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117385" w14:textId="43974F8C" w:rsidR="00ED080B" w:rsidRPr="00636116" w:rsidRDefault="00ED080B" w:rsidP="00ED080B">
      <w:pPr>
        <w:pStyle w:val="DocumentTitle"/>
        <w:rPr>
          <w:color w:val="7F0313"/>
          <w:sz w:val="40"/>
        </w:rPr>
      </w:pPr>
      <w:r w:rsidRPr="00636116">
        <w:rPr>
          <w:color w:val="7F0313"/>
        </w:rPr>
        <w:t xml:space="preserve">Syllabus: </w:t>
      </w:r>
      <w:r w:rsidR="002F6E9D">
        <w:rPr>
          <w:color w:val="7F0313"/>
        </w:rPr>
        <w:t xml:space="preserve">stat </w:t>
      </w:r>
      <w:r w:rsidR="00CC7534">
        <w:rPr>
          <w:color w:val="7F0313"/>
        </w:rPr>
        <w:t>6201</w:t>
      </w:r>
      <w:r w:rsidRPr="00636116">
        <w:rPr>
          <w:color w:val="7F0313"/>
        </w:rPr>
        <w:br/>
      </w:r>
      <w:r w:rsidR="00CC7534">
        <w:rPr>
          <w:color w:val="7F0313"/>
          <w:sz w:val="40"/>
        </w:rPr>
        <w:t>Mathematical statistics</w:t>
      </w:r>
      <w:r w:rsidRPr="00636116">
        <w:rPr>
          <w:color w:val="7F0313"/>
          <w:sz w:val="40"/>
        </w:rPr>
        <w:br/>
      </w:r>
      <w:r w:rsidR="00CC7534">
        <w:rPr>
          <w:color w:val="7F0313"/>
          <w:sz w:val="40"/>
        </w:rPr>
        <w:t>autumn</w:t>
      </w:r>
      <w:r w:rsidR="003B16BE">
        <w:rPr>
          <w:color w:val="7F0313"/>
          <w:sz w:val="40"/>
        </w:rPr>
        <w:t xml:space="preserve"> 202</w:t>
      </w:r>
      <w:r w:rsidR="00836093">
        <w:rPr>
          <w:color w:val="7F0313"/>
          <w:sz w:val="40"/>
        </w:rPr>
        <w:t>4</w:t>
      </w:r>
    </w:p>
    <w:p w14:paraId="1F896858" w14:textId="77777777" w:rsidR="00ED080B" w:rsidRPr="00B45693" w:rsidRDefault="00ED080B" w:rsidP="00ED080B">
      <w:pPr>
        <w:pStyle w:val="Heading1"/>
      </w:pPr>
      <w:r>
        <w:t>Course o</w:t>
      </w:r>
      <w:r w:rsidRPr="00B45693">
        <w:t>verview</w:t>
      </w:r>
    </w:p>
    <w:p w14:paraId="7574C631" w14:textId="77777777" w:rsidR="00ED080B" w:rsidRPr="00B45693" w:rsidRDefault="00ED080B" w:rsidP="00ED080B">
      <w:pPr>
        <w:pStyle w:val="Heading2"/>
        <w:rPr>
          <w:rFonts w:ascii="Calibri" w:hAnsi="Calibri"/>
        </w:rPr>
      </w:pPr>
      <w:r w:rsidRPr="00B45693">
        <w:rPr>
          <w:rFonts w:ascii="Calibri" w:hAnsi="Calibri"/>
        </w:rPr>
        <w:t>Instructor</w:t>
      </w:r>
    </w:p>
    <w:p w14:paraId="1BE437EB" w14:textId="77777777" w:rsidR="00ED080B" w:rsidRPr="00B45693" w:rsidRDefault="00ED080B" w:rsidP="00ED080B">
      <w:pPr>
        <w:ind w:left="1710" w:hanging="1710"/>
      </w:pPr>
      <w:r w:rsidRPr="00B45693">
        <w:t>Instructor:</w:t>
      </w:r>
      <w:r>
        <w:t xml:space="preserve"> </w:t>
      </w:r>
      <w:r>
        <w:tab/>
        <w:t>David J. Sivakoff</w:t>
      </w:r>
    </w:p>
    <w:p w14:paraId="1D41FE6D" w14:textId="77777777" w:rsidR="00ED080B" w:rsidRPr="00B45693" w:rsidRDefault="00ED080B" w:rsidP="00ED080B">
      <w:pPr>
        <w:ind w:left="1710" w:hanging="1710"/>
      </w:pPr>
      <w:r w:rsidRPr="00B45693">
        <w:t>Email address:</w:t>
      </w:r>
      <w:r>
        <w:tab/>
      </w:r>
      <w:hyperlink r:id="rId7" w:history="1">
        <w:r w:rsidRPr="00D41FAA">
          <w:rPr>
            <w:rStyle w:val="Hyperlink"/>
          </w:rPr>
          <w:t>dsivakoff@stat.osu.edu</w:t>
        </w:r>
      </w:hyperlink>
      <w:r>
        <w:t xml:space="preserve"> </w:t>
      </w:r>
    </w:p>
    <w:p w14:paraId="07CA5D17" w14:textId="65491323" w:rsidR="00ED080B" w:rsidRDefault="00ED080B" w:rsidP="00ED080B">
      <w:pPr>
        <w:ind w:left="1710" w:hanging="1710"/>
      </w:pPr>
      <w:r>
        <w:t>Class Website</w:t>
      </w:r>
      <w:r w:rsidRPr="00B45693">
        <w:t>:</w:t>
      </w:r>
      <w:r>
        <w:tab/>
      </w:r>
      <w:r w:rsidR="00DD018F">
        <w:t>Carmen</w:t>
      </w:r>
    </w:p>
    <w:p w14:paraId="7961E563" w14:textId="1BE3CF13" w:rsidR="00ED080B" w:rsidRPr="00B45693" w:rsidRDefault="00ED080B" w:rsidP="00ED080B">
      <w:pPr>
        <w:ind w:left="1710" w:hanging="1710"/>
      </w:pPr>
      <w:r>
        <w:t>Lectures:</w:t>
      </w:r>
      <w:r>
        <w:tab/>
      </w:r>
      <w:r w:rsidR="002F6E9D">
        <w:t xml:space="preserve">MWF at </w:t>
      </w:r>
      <w:r w:rsidR="009A1A77">
        <w:t>8</w:t>
      </w:r>
      <w:r w:rsidR="002F6E9D">
        <w:t>:</w:t>
      </w:r>
      <w:r w:rsidR="009A1A77">
        <w:t>00</w:t>
      </w:r>
      <w:r w:rsidR="002F6E9D">
        <w:t>-</w:t>
      </w:r>
      <w:r w:rsidR="009A1A77">
        <w:t>9</w:t>
      </w:r>
      <w:r w:rsidR="002F6E9D">
        <w:t>:15am</w:t>
      </w:r>
      <w:r>
        <w:t xml:space="preserve"> </w:t>
      </w:r>
      <w:r w:rsidR="000027DF">
        <w:t xml:space="preserve">in </w:t>
      </w:r>
      <w:r w:rsidR="009A1A77">
        <w:t>Baker Systems Engineering 140</w:t>
      </w:r>
    </w:p>
    <w:p w14:paraId="3BAA0359" w14:textId="5838CAB6" w:rsidR="00ED080B" w:rsidRDefault="00ED080B" w:rsidP="00ED080B">
      <w:pPr>
        <w:ind w:left="1710" w:hanging="1710"/>
      </w:pPr>
      <w:r w:rsidRPr="00B45693">
        <w:t>Office hours:</w:t>
      </w:r>
      <w:r>
        <w:tab/>
      </w:r>
      <w:r w:rsidR="002F6E9D">
        <w:t>M</w:t>
      </w:r>
      <w:r w:rsidR="009A1A77">
        <w:t xml:space="preserve"> </w:t>
      </w:r>
      <w:r w:rsidR="002F6E9D">
        <w:t>9</w:t>
      </w:r>
      <w:r w:rsidR="009A1A77">
        <w:t>:15</w:t>
      </w:r>
      <w:r w:rsidR="002F6E9D">
        <w:t>-10</w:t>
      </w:r>
      <w:r w:rsidR="009A1A77">
        <w:t>:15</w:t>
      </w:r>
      <w:r w:rsidR="002F6E9D">
        <w:t>am</w:t>
      </w:r>
      <w:r w:rsidR="00671163">
        <w:t xml:space="preserve"> and Th 9-10am</w:t>
      </w:r>
      <w:r w:rsidR="003B16BE">
        <w:t xml:space="preserve"> </w:t>
      </w:r>
      <w:proofErr w:type="spellStart"/>
      <w:r w:rsidR="00051BA5">
        <w:t>and</w:t>
      </w:r>
      <w:proofErr w:type="spellEnd"/>
      <w:r w:rsidR="00051BA5">
        <w:t xml:space="preserve"> by appointment (please schedule appointments at least 24 hours in advance).</w:t>
      </w:r>
      <w:r w:rsidR="000A2216">
        <w:t xml:space="preserve"> Office in CH 440A.</w:t>
      </w:r>
    </w:p>
    <w:p w14:paraId="286C2A5D" w14:textId="3077D1C0" w:rsidR="009A1A77" w:rsidRDefault="00ED080B" w:rsidP="009A1A77">
      <w:pPr>
        <w:pStyle w:val="Heading2"/>
        <w:rPr>
          <w:rFonts w:ascii="Times New Roman" w:eastAsia="Times New Roman" w:hAnsi="Times New Roman" w:cs="Times New Roman"/>
          <w:b w:val="0"/>
          <w:color w:val="auto"/>
          <w:sz w:val="24"/>
          <w:szCs w:val="24"/>
        </w:rPr>
      </w:pPr>
      <w:r w:rsidRPr="00B45693">
        <w:rPr>
          <w:rFonts w:ascii="Calibri" w:hAnsi="Calibri"/>
        </w:rPr>
        <w:t>Course description</w:t>
      </w:r>
    </w:p>
    <w:p w14:paraId="20D7526B" w14:textId="099E200B" w:rsidR="009A1A77" w:rsidRDefault="009A1A77" w:rsidP="009A1A77">
      <w:r>
        <w:t>STAT 6201 offers an introduction to some of the core concepts from probability theory and</w:t>
      </w:r>
    </w:p>
    <w:p w14:paraId="7F818BF7" w14:textId="77777777" w:rsidR="009A1A77" w:rsidRDefault="009A1A77" w:rsidP="009A1A77">
      <w:r>
        <w:t>statistical inference. Topics covered include probability, random variables, expectation, moment</w:t>
      </w:r>
    </w:p>
    <w:p w14:paraId="27E36C4E" w14:textId="77777777" w:rsidR="009A1A77" w:rsidRDefault="009A1A77" w:rsidP="009A1A77">
      <w:r>
        <w:t>generating functions, discrete and continuous distributions, limit theorems, maximum likelihood</w:t>
      </w:r>
    </w:p>
    <w:p w14:paraId="5ABEC3A0" w14:textId="77777777" w:rsidR="009A1A77" w:rsidRDefault="009A1A77" w:rsidP="009A1A77">
      <w:r>
        <w:t xml:space="preserve">and Bayesian estimation, confidence intervals, hypothesis tests, </w:t>
      </w:r>
      <w:proofErr w:type="spellStart"/>
      <w:r>
        <w:t>Neyman</w:t>
      </w:r>
      <w:proofErr w:type="spellEnd"/>
      <w:r>
        <w:t>-Pearson lemma, t and F</w:t>
      </w:r>
    </w:p>
    <w:p w14:paraId="03EE8D92" w14:textId="6363C26A" w:rsidR="009A1A77" w:rsidRPr="009A1A77" w:rsidRDefault="009A1A77" w:rsidP="009A1A77">
      <w:r>
        <w:t>tests.</w:t>
      </w:r>
    </w:p>
    <w:p w14:paraId="74ED81CE" w14:textId="77777777" w:rsidR="00ED080B" w:rsidRPr="00B45693" w:rsidRDefault="00ED080B" w:rsidP="00ED080B">
      <w:pPr>
        <w:pStyle w:val="Heading2"/>
        <w:rPr>
          <w:rFonts w:ascii="Calibri" w:hAnsi="Calibri"/>
        </w:rPr>
      </w:pPr>
      <w:r w:rsidRPr="00B45693">
        <w:rPr>
          <w:rFonts w:ascii="Calibri" w:hAnsi="Calibri"/>
        </w:rPr>
        <w:t>Course learning outcomes</w:t>
      </w:r>
    </w:p>
    <w:p w14:paraId="598C460D" w14:textId="77777777" w:rsidR="009A1A77" w:rsidRPr="00C17E05" w:rsidRDefault="009A1A77" w:rsidP="009A1A77">
      <w:r w:rsidRPr="00C17E05">
        <w:t>By the end of this course, students should successfully be able to:</w:t>
      </w:r>
    </w:p>
    <w:p w14:paraId="756848DF" w14:textId="1443CEDB" w:rsidR="009A1A77" w:rsidRDefault="009A1A77" w:rsidP="009A1A77">
      <w:pPr>
        <w:pStyle w:val="ListParagraph"/>
        <w:numPr>
          <w:ilvl w:val="0"/>
          <w:numId w:val="3"/>
        </w:numPr>
        <w:rPr>
          <w:rFonts w:ascii="Times New Roman" w:hAnsi="Times New Roman" w:cs="Times New Roman"/>
        </w:rPr>
      </w:pPr>
      <w:r>
        <w:rPr>
          <w:rFonts w:ascii="Times New Roman" w:hAnsi="Times New Roman" w:cs="Times New Roman"/>
        </w:rPr>
        <w:t xml:space="preserve">Understand </w:t>
      </w:r>
      <w:r w:rsidR="00E50A87">
        <w:rPr>
          <w:rFonts w:ascii="Times New Roman" w:hAnsi="Times New Roman" w:cs="Times New Roman"/>
        </w:rPr>
        <w:t xml:space="preserve">the </w:t>
      </w:r>
      <w:r>
        <w:rPr>
          <w:rFonts w:ascii="Times New Roman" w:hAnsi="Times New Roman" w:cs="Times New Roman"/>
        </w:rPr>
        <w:t>basic concepts in probability and statistics</w:t>
      </w:r>
      <w:r w:rsidR="005C4231">
        <w:rPr>
          <w:rFonts w:ascii="Times New Roman" w:hAnsi="Times New Roman" w:cs="Times New Roman"/>
        </w:rPr>
        <w:t>.</w:t>
      </w:r>
    </w:p>
    <w:p w14:paraId="3CC07F49" w14:textId="2518315C" w:rsidR="009A1A77" w:rsidRPr="00C17E05" w:rsidRDefault="009A1A77" w:rsidP="009A1A77">
      <w:pPr>
        <w:pStyle w:val="ListParagraph"/>
        <w:numPr>
          <w:ilvl w:val="0"/>
          <w:numId w:val="3"/>
        </w:numPr>
        <w:rPr>
          <w:rFonts w:ascii="Times New Roman" w:hAnsi="Times New Roman" w:cs="Times New Roman"/>
        </w:rPr>
      </w:pPr>
      <w:r>
        <w:rPr>
          <w:rFonts w:ascii="Times New Roman" w:hAnsi="Times New Roman" w:cs="Times New Roman"/>
        </w:rPr>
        <w:t>Compute probabilities</w:t>
      </w:r>
      <w:r w:rsidR="00982801">
        <w:rPr>
          <w:rFonts w:ascii="Times New Roman" w:hAnsi="Times New Roman" w:cs="Times New Roman"/>
        </w:rPr>
        <w:t xml:space="preserve"> and moments</w:t>
      </w:r>
      <w:r>
        <w:rPr>
          <w:rFonts w:ascii="Times New Roman" w:hAnsi="Times New Roman" w:cs="Times New Roman"/>
        </w:rPr>
        <w:t xml:space="preserve"> </w:t>
      </w:r>
      <w:r w:rsidR="00070417">
        <w:rPr>
          <w:rFonts w:ascii="Times New Roman" w:hAnsi="Times New Roman" w:cs="Times New Roman"/>
        </w:rPr>
        <w:t>for</w:t>
      </w:r>
      <w:r>
        <w:rPr>
          <w:rFonts w:ascii="Times New Roman" w:hAnsi="Times New Roman" w:cs="Times New Roman"/>
        </w:rPr>
        <w:t xml:space="preserve"> discrete and continuous distributions.</w:t>
      </w:r>
    </w:p>
    <w:p w14:paraId="3FDFD921" w14:textId="77777777" w:rsidR="009A1A77" w:rsidRPr="00C17E05" w:rsidRDefault="009A1A77" w:rsidP="009A1A77">
      <w:pPr>
        <w:pStyle w:val="ListParagraph"/>
        <w:numPr>
          <w:ilvl w:val="0"/>
          <w:numId w:val="3"/>
        </w:numPr>
        <w:rPr>
          <w:rFonts w:ascii="Times New Roman" w:hAnsi="Times New Roman" w:cs="Times New Roman"/>
        </w:rPr>
      </w:pPr>
      <w:r>
        <w:rPr>
          <w:rFonts w:ascii="Times New Roman" w:hAnsi="Times New Roman" w:cs="Times New Roman"/>
        </w:rPr>
        <w:t>Comprehend the probabilistic methods needed to analyze and critically evaluate statistical models and arguments.</w:t>
      </w:r>
    </w:p>
    <w:p w14:paraId="09999704" w14:textId="77777777" w:rsidR="009A1A77" w:rsidRPr="00960AAB" w:rsidRDefault="009A1A77" w:rsidP="009A1A77">
      <w:pPr>
        <w:pStyle w:val="ListParagraph"/>
        <w:numPr>
          <w:ilvl w:val="0"/>
          <w:numId w:val="3"/>
        </w:numPr>
        <w:rPr>
          <w:rFonts w:ascii="Times New Roman" w:hAnsi="Times New Roman" w:cs="Times New Roman"/>
        </w:rPr>
      </w:pPr>
      <w:r>
        <w:rPr>
          <w:rFonts w:ascii="Times New Roman" w:hAnsi="Times New Roman" w:cs="Times New Roman"/>
        </w:rPr>
        <w:t>Recognize the importance of statistical ideas.</w:t>
      </w:r>
    </w:p>
    <w:p w14:paraId="7781D998" w14:textId="71B3A46E" w:rsidR="0017181D" w:rsidRDefault="00ED080B" w:rsidP="0017181D">
      <w:pPr>
        <w:pStyle w:val="Heading2"/>
        <w:rPr>
          <w:rFonts w:ascii="Calibri" w:hAnsi="Calibri"/>
        </w:rPr>
      </w:pPr>
      <w:r w:rsidRPr="00B45693">
        <w:rPr>
          <w:rFonts w:ascii="Calibri" w:hAnsi="Calibri"/>
        </w:rPr>
        <w:lastRenderedPageBreak/>
        <w:t>Course materials</w:t>
      </w:r>
    </w:p>
    <w:p w14:paraId="17342E4D" w14:textId="22E700BB" w:rsidR="0017181D" w:rsidRPr="0017181D" w:rsidRDefault="0017181D" w:rsidP="0017181D">
      <w:pPr>
        <w:pStyle w:val="Heading3"/>
      </w:pPr>
      <w:r>
        <w:t>Required textbook:</w:t>
      </w:r>
    </w:p>
    <w:p w14:paraId="543C2429" w14:textId="617AC179" w:rsidR="0017181D" w:rsidRPr="0017181D" w:rsidRDefault="0017181D" w:rsidP="0017181D">
      <w:r w:rsidRPr="0017181D">
        <w:rPr>
          <w:i/>
          <w:iCs/>
        </w:rPr>
        <w:t>Probability and Statistics</w:t>
      </w:r>
      <w:r w:rsidRPr="0017181D">
        <w:t xml:space="preserve">, Fourth Edition, by Morris H. DeGroot and Mark J. </w:t>
      </w:r>
      <w:proofErr w:type="spellStart"/>
      <w:r w:rsidRPr="0017181D">
        <w:t>Schervish</w:t>
      </w:r>
      <w:proofErr w:type="spellEnd"/>
      <w:r w:rsidRPr="0017181D">
        <w:t>, Pearson Education, 2012</w:t>
      </w:r>
      <w:r>
        <w:t xml:space="preserve">. </w:t>
      </w:r>
      <w:r w:rsidRPr="0017181D">
        <w:t>ISBN: 978-0321500465</w:t>
      </w:r>
    </w:p>
    <w:p w14:paraId="14DE1AEF" w14:textId="77777777" w:rsidR="00ED080B" w:rsidRDefault="00ED080B" w:rsidP="00ED080B">
      <w:pPr>
        <w:pStyle w:val="Heading2"/>
        <w:rPr>
          <w:rFonts w:ascii="Calibri" w:hAnsi="Calibri"/>
        </w:rPr>
      </w:pPr>
      <w:r>
        <w:rPr>
          <w:rFonts w:ascii="Calibri" w:hAnsi="Calibri"/>
        </w:rPr>
        <w:t>C</w:t>
      </w:r>
      <w:r w:rsidRPr="00B45693">
        <w:rPr>
          <w:rFonts w:ascii="Calibri" w:hAnsi="Calibri"/>
        </w:rPr>
        <w:t xml:space="preserve">ourse </w:t>
      </w:r>
      <w:r>
        <w:rPr>
          <w:rFonts w:ascii="Calibri" w:hAnsi="Calibri"/>
        </w:rPr>
        <w:t>delivery</w:t>
      </w:r>
    </w:p>
    <w:p w14:paraId="11A82BE6" w14:textId="4806D25E" w:rsidR="00ED080B" w:rsidRDefault="007276BE" w:rsidP="00ED080B">
      <w:r>
        <w:t>Lectures</w:t>
      </w:r>
      <w:r w:rsidR="006D1790">
        <w:t xml:space="preserve"> will be delivered live in person. Office hours are in person, but appointments can be made to meet via </w:t>
      </w:r>
      <w:proofErr w:type="gramStart"/>
      <w:r w:rsidR="006D1790">
        <w:t>Zoom</w:t>
      </w:r>
      <w:proofErr w:type="gramEnd"/>
      <w:r w:rsidR="00395F18">
        <w:t xml:space="preserve"> and I can turn on Zoom during regular office hours as needed.</w:t>
      </w:r>
    </w:p>
    <w:p w14:paraId="64B62AEC" w14:textId="77777777" w:rsidR="00BB3EDF" w:rsidRDefault="00BB3EDF" w:rsidP="00ED080B"/>
    <w:p w14:paraId="0AA8C4C4" w14:textId="7591CE8C" w:rsidR="00BB3EDF" w:rsidRDefault="00BB3EDF" w:rsidP="00ED080B">
      <w:r>
        <w:t>On occasion (due to illness, holiday or travel), live lectures may be replaced by pre-recorded lectures that will be posted to the course website, or by live lectures via Zoom. Announcements for these will be made through the course website.</w:t>
      </w:r>
    </w:p>
    <w:p w14:paraId="3653822C" w14:textId="77777777" w:rsidR="006E0ECE" w:rsidRDefault="006E0ECE" w:rsidP="00ED080B"/>
    <w:p w14:paraId="1E3D69F8" w14:textId="450FF46C" w:rsidR="006E0ECE" w:rsidRPr="00E7231E" w:rsidRDefault="006E0ECE" w:rsidP="00ED080B">
      <w:r>
        <w:t>Attendance is mandatory but will not be tracked. If you need to miss a lecture, you may contact me or a classmate to get course notes. I will also post course notes on the course website.</w:t>
      </w:r>
    </w:p>
    <w:p w14:paraId="7BA8CA40" w14:textId="77777777" w:rsidR="00ED080B" w:rsidRPr="00B45693" w:rsidRDefault="00ED080B" w:rsidP="00ED080B">
      <w:pPr>
        <w:pStyle w:val="Heading1"/>
      </w:pPr>
      <w:r w:rsidRPr="00B45693">
        <w:t>Grading and faculty response</w:t>
      </w:r>
    </w:p>
    <w:p w14:paraId="394E52E7" w14:textId="43406CBA" w:rsidR="00ED080B" w:rsidRPr="008F781F" w:rsidRDefault="00ED080B" w:rsidP="008F781F">
      <w:pPr>
        <w:pStyle w:val="Heading2"/>
        <w:rPr>
          <w:b w:val="0"/>
          <w:bCs/>
          <w:color w:val="FF0000"/>
        </w:rPr>
      </w:pPr>
      <w:r>
        <w:rPr>
          <w:rFonts w:ascii="Calibri" w:hAnsi="Calibri"/>
        </w:rPr>
        <w:t>Homework, Quizzes and Exams</w:t>
      </w:r>
    </w:p>
    <w:tbl>
      <w:tblPr>
        <w:tblStyle w:val="TableGrid"/>
        <w:tblpPr w:leftFromText="180" w:rightFromText="180" w:vertAnchor="text" w:horzAnchor="page" w:tblpX="1585" w:tblpY="129"/>
        <w:tblW w:w="4963" w:type="pct"/>
        <w:tblLook w:val="04A0" w:firstRow="1" w:lastRow="0" w:firstColumn="1" w:lastColumn="0" w:noHBand="0" w:noVBand="1"/>
        <w:tblCaption w:val="Tentative Course Outline"/>
        <w:tblDescription w:val="The table shows the weeks of the semester and the assessment activities that are tentatively scheduled."/>
      </w:tblPr>
      <w:tblGrid>
        <w:gridCol w:w="6515"/>
        <w:gridCol w:w="2766"/>
      </w:tblGrid>
      <w:tr w:rsidR="00ED080B" w:rsidRPr="00B45693" w14:paraId="02EBF756" w14:textId="77777777" w:rsidTr="00CE5761">
        <w:trPr>
          <w:tblHeader/>
        </w:trPr>
        <w:tc>
          <w:tcPr>
            <w:tcW w:w="3510" w:type="pct"/>
            <w:shd w:val="clear" w:color="auto" w:fill="D9D9D9" w:themeFill="background1" w:themeFillShade="D9"/>
            <w:vAlign w:val="center"/>
          </w:tcPr>
          <w:p w14:paraId="0CCF3E3D" w14:textId="77777777" w:rsidR="00ED080B" w:rsidRPr="00B45693" w:rsidRDefault="00ED080B" w:rsidP="008A28B3">
            <w:pPr>
              <w:pStyle w:val="TableData"/>
              <w:framePr w:hSpace="0" w:wrap="auto" w:vAnchor="margin" w:hAnchor="text" w:xAlign="left" w:yAlign="inline"/>
            </w:pPr>
            <w:r>
              <w:t>Assignment or category</w:t>
            </w:r>
          </w:p>
        </w:tc>
        <w:tc>
          <w:tcPr>
            <w:tcW w:w="1490" w:type="pct"/>
            <w:shd w:val="clear" w:color="auto" w:fill="D9D9D9" w:themeFill="background1" w:themeFillShade="D9"/>
            <w:vAlign w:val="center"/>
          </w:tcPr>
          <w:p w14:paraId="0593673B" w14:textId="77777777" w:rsidR="00ED080B" w:rsidRPr="00B45693" w:rsidRDefault="00ED080B" w:rsidP="008A28B3">
            <w:pPr>
              <w:pStyle w:val="TableData"/>
              <w:framePr w:hSpace="0" w:wrap="auto" w:vAnchor="margin" w:hAnchor="text" w:xAlign="left" w:yAlign="inline"/>
            </w:pPr>
            <w:r w:rsidRPr="00B45693">
              <w:t>P</w:t>
            </w:r>
            <w:r>
              <w:t>ercentage</w:t>
            </w:r>
          </w:p>
        </w:tc>
      </w:tr>
      <w:tr w:rsidR="00ED080B" w:rsidRPr="00B45693" w14:paraId="169C1C02" w14:textId="77777777" w:rsidTr="00CE5761">
        <w:tc>
          <w:tcPr>
            <w:tcW w:w="3510" w:type="pct"/>
            <w:vAlign w:val="center"/>
          </w:tcPr>
          <w:p w14:paraId="317C5ADC" w14:textId="3C533C43" w:rsidR="00ED080B" w:rsidRPr="00B45693" w:rsidRDefault="00894EF7" w:rsidP="008A28B3">
            <w:pPr>
              <w:pStyle w:val="TableData"/>
              <w:framePr w:hSpace="0" w:wrap="auto" w:vAnchor="margin" w:hAnchor="text" w:xAlign="left" w:yAlign="inline"/>
            </w:pPr>
            <w:r>
              <w:t>Homework</w:t>
            </w:r>
          </w:p>
        </w:tc>
        <w:tc>
          <w:tcPr>
            <w:tcW w:w="1490" w:type="pct"/>
            <w:vAlign w:val="center"/>
          </w:tcPr>
          <w:p w14:paraId="0AB681BE" w14:textId="067C38E1" w:rsidR="00ED080B" w:rsidRPr="00B45693" w:rsidRDefault="00F72234" w:rsidP="008A28B3">
            <w:pPr>
              <w:pStyle w:val="TableData"/>
              <w:framePr w:hSpace="0" w:wrap="auto" w:vAnchor="margin" w:hAnchor="text" w:xAlign="left" w:yAlign="inline"/>
            </w:pPr>
            <w:r>
              <w:t>1</w:t>
            </w:r>
            <w:r w:rsidR="00152239">
              <w:t>0</w:t>
            </w:r>
          </w:p>
        </w:tc>
      </w:tr>
      <w:tr w:rsidR="0003281A" w:rsidRPr="00B45693" w14:paraId="0528ECEE" w14:textId="77777777" w:rsidTr="00CE5761">
        <w:tc>
          <w:tcPr>
            <w:tcW w:w="3510" w:type="pct"/>
            <w:vAlign w:val="center"/>
          </w:tcPr>
          <w:p w14:paraId="766AB2FA" w14:textId="3E96AD6C" w:rsidR="0003281A" w:rsidRDefault="0003281A" w:rsidP="008A28B3">
            <w:pPr>
              <w:pStyle w:val="TableData"/>
              <w:framePr w:hSpace="0" w:wrap="auto" w:vAnchor="margin" w:hAnchor="text" w:xAlign="left" w:yAlign="inline"/>
            </w:pPr>
            <w:r>
              <w:t>Quizzes</w:t>
            </w:r>
          </w:p>
        </w:tc>
        <w:tc>
          <w:tcPr>
            <w:tcW w:w="1490" w:type="pct"/>
            <w:vAlign w:val="center"/>
          </w:tcPr>
          <w:p w14:paraId="76611328" w14:textId="2B6B9170" w:rsidR="0003281A" w:rsidRDefault="00F72234" w:rsidP="008A28B3">
            <w:pPr>
              <w:pStyle w:val="TableData"/>
              <w:framePr w:hSpace="0" w:wrap="auto" w:vAnchor="margin" w:hAnchor="text" w:xAlign="left" w:yAlign="inline"/>
            </w:pPr>
            <w:r>
              <w:t>1</w:t>
            </w:r>
            <w:r w:rsidR="00152239">
              <w:t>0</w:t>
            </w:r>
          </w:p>
        </w:tc>
      </w:tr>
      <w:tr w:rsidR="0003281A" w:rsidRPr="00B45693" w14:paraId="060A3F55" w14:textId="77777777" w:rsidTr="00CE5761">
        <w:tc>
          <w:tcPr>
            <w:tcW w:w="3510" w:type="pct"/>
            <w:vAlign w:val="center"/>
          </w:tcPr>
          <w:p w14:paraId="479D9EA5" w14:textId="7755CF23" w:rsidR="0003281A" w:rsidRDefault="0003281A" w:rsidP="008A28B3">
            <w:pPr>
              <w:pStyle w:val="TableData"/>
              <w:framePr w:hSpace="0" w:wrap="auto" w:vAnchor="margin" w:hAnchor="text" w:xAlign="left" w:yAlign="inline"/>
            </w:pPr>
            <w:r>
              <w:t xml:space="preserve">Midterm </w:t>
            </w:r>
            <w:r w:rsidR="00F72234">
              <w:t>1</w:t>
            </w:r>
          </w:p>
        </w:tc>
        <w:tc>
          <w:tcPr>
            <w:tcW w:w="1490" w:type="pct"/>
            <w:vAlign w:val="center"/>
          </w:tcPr>
          <w:p w14:paraId="04DBF9C9" w14:textId="13C668EC" w:rsidR="0003281A" w:rsidRDefault="0003281A" w:rsidP="008A28B3">
            <w:pPr>
              <w:pStyle w:val="TableData"/>
              <w:framePr w:hSpace="0" w:wrap="auto" w:vAnchor="margin" w:hAnchor="text" w:xAlign="left" w:yAlign="inline"/>
            </w:pPr>
            <w:r>
              <w:t>2</w:t>
            </w:r>
            <w:r w:rsidR="00152239">
              <w:t>5</w:t>
            </w:r>
          </w:p>
        </w:tc>
      </w:tr>
      <w:tr w:rsidR="00F72234" w:rsidRPr="00B45693" w14:paraId="1698E32D" w14:textId="77777777" w:rsidTr="00CE5761">
        <w:tc>
          <w:tcPr>
            <w:tcW w:w="3510" w:type="pct"/>
            <w:vAlign w:val="center"/>
          </w:tcPr>
          <w:p w14:paraId="30E32DF8" w14:textId="45FEDA13" w:rsidR="00F72234" w:rsidRDefault="00F72234" w:rsidP="008A28B3">
            <w:pPr>
              <w:pStyle w:val="TableData"/>
              <w:framePr w:hSpace="0" w:wrap="auto" w:vAnchor="margin" w:hAnchor="text" w:xAlign="left" w:yAlign="inline"/>
            </w:pPr>
            <w:r>
              <w:t>Midterm 2</w:t>
            </w:r>
          </w:p>
        </w:tc>
        <w:tc>
          <w:tcPr>
            <w:tcW w:w="1490" w:type="pct"/>
            <w:vAlign w:val="center"/>
          </w:tcPr>
          <w:p w14:paraId="16675E49" w14:textId="3B9A5082" w:rsidR="00F72234" w:rsidRDefault="00F72234" w:rsidP="008A28B3">
            <w:pPr>
              <w:pStyle w:val="TableData"/>
              <w:framePr w:hSpace="0" w:wrap="auto" w:vAnchor="margin" w:hAnchor="text" w:xAlign="left" w:yAlign="inline"/>
            </w:pPr>
            <w:r>
              <w:t>2</w:t>
            </w:r>
            <w:r w:rsidR="00152239">
              <w:t>5</w:t>
            </w:r>
          </w:p>
        </w:tc>
      </w:tr>
      <w:tr w:rsidR="00ED080B" w:rsidRPr="00B45693" w14:paraId="11386AD6" w14:textId="77777777" w:rsidTr="00CE5761">
        <w:tc>
          <w:tcPr>
            <w:tcW w:w="3510" w:type="pct"/>
            <w:vAlign w:val="center"/>
          </w:tcPr>
          <w:p w14:paraId="363290DB" w14:textId="35FE1B00" w:rsidR="00ED080B" w:rsidRPr="00B45693" w:rsidRDefault="00ED080B" w:rsidP="008A28B3">
            <w:pPr>
              <w:pStyle w:val="TableData"/>
              <w:framePr w:hSpace="0" w:wrap="auto" w:vAnchor="margin" w:hAnchor="text" w:xAlign="left" w:yAlign="inline"/>
            </w:pPr>
            <w:r>
              <w:t>Final Exam</w:t>
            </w:r>
          </w:p>
        </w:tc>
        <w:tc>
          <w:tcPr>
            <w:tcW w:w="1490" w:type="pct"/>
            <w:vAlign w:val="center"/>
          </w:tcPr>
          <w:p w14:paraId="4CEBE837" w14:textId="1B837D23" w:rsidR="00ED080B" w:rsidRPr="00B45693" w:rsidRDefault="0003281A" w:rsidP="008A28B3">
            <w:pPr>
              <w:pStyle w:val="TableData"/>
              <w:framePr w:hSpace="0" w:wrap="auto" w:vAnchor="margin" w:hAnchor="text" w:xAlign="left" w:yAlign="inline"/>
            </w:pPr>
            <w:r>
              <w:t>30</w:t>
            </w:r>
          </w:p>
        </w:tc>
      </w:tr>
      <w:tr w:rsidR="00ED080B" w:rsidRPr="00B45693" w14:paraId="6E0B3882" w14:textId="77777777" w:rsidTr="00CE5761">
        <w:tc>
          <w:tcPr>
            <w:tcW w:w="3510" w:type="pct"/>
            <w:vAlign w:val="center"/>
          </w:tcPr>
          <w:p w14:paraId="3C6759F3" w14:textId="77777777" w:rsidR="00ED080B" w:rsidRPr="00082238" w:rsidRDefault="00ED080B" w:rsidP="008A28B3">
            <w:pPr>
              <w:pStyle w:val="TableData"/>
              <w:framePr w:hSpace="0" w:wrap="auto" w:vAnchor="margin" w:hAnchor="text" w:xAlign="left" w:yAlign="inline"/>
            </w:pPr>
            <w:r>
              <w:t>Total</w:t>
            </w:r>
          </w:p>
        </w:tc>
        <w:tc>
          <w:tcPr>
            <w:tcW w:w="1490" w:type="pct"/>
            <w:vAlign w:val="center"/>
          </w:tcPr>
          <w:p w14:paraId="63F2A0AF" w14:textId="77777777" w:rsidR="00ED080B" w:rsidRPr="00082238" w:rsidRDefault="00ED080B" w:rsidP="008A28B3">
            <w:pPr>
              <w:pStyle w:val="TableData"/>
              <w:framePr w:hSpace="0" w:wrap="auto" w:vAnchor="margin" w:hAnchor="text" w:xAlign="left" w:yAlign="inline"/>
            </w:pPr>
            <w:r w:rsidRPr="00082238">
              <w:t>100</w:t>
            </w:r>
          </w:p>
        </w:tc>
      </w:tr>
    </w:tbl>
    <w:p w14:paraId="3F83B263" w14:textId="77777777" w:rsidR="00ED080B" w:rsidRDefault="00ED080B" w:rsidP="00ED080B">
      <w:pPr>
        <w:rPr>
          <w:i/>
        </w:rPr>
      </w:pPr>
    </w:p>
    <w:p w14:paraId="3A5F4DD1" w14:textId="77777777" w:rsidR="00ED080B" w:rsidRDefault="00ED080B" w:rsidP="00ED080B">
      <w:pPr>
        <w:rPr>
          <w:iCs/>
        </w:rPr>
      </w:pPr>
      <w:r>
        <w:rPr>
          <w:iCs/>
        </w:rPr>
        <w:t>Grades will be recorded on the class website.</w:t>
      </w:r>
    </w:p>
    <w:p w14:paraId="75391A32" w14:textId="77777777" w:rsidR="00ED080B" w:rsidRDefault="00ED080B" w:rsidP="00ED080B">
      <w:pPr>
        <w:rPr>
          <w:iCs/>
        </w:rPr>
      </w:pPr>
    </w:p>
    <w:p w14:paraId="2801F1BF" w14:textId="75962497" w:rsidR="0089466D" w:rsidRDefault="00ED080B" w:rsidP="00ED080B">
      <w:pPr>
        <w:rPr>
          <w:iCs/>
        </w:rPr>
      </w:pPr>
      <w:r>
        <w:rPr>
          <w:b/>
          <w:bCs/>
          <w:iCs/>
        </w:rPr>
        <w:t>Homework</w:t>
      </w:r>
      <w:r w:rsidR="00E77AB8">
        <w:rPr>
          <w:b/>
          <w:bCs/>
          <w:iCs/>
        </w:rPr>
        <w:t xml:space="preserve">: </w:t>
      </w:r>
      <w:r w:rsidR="002362AE" w:rsidRPr="002362AE">
        <w:rPr>
          <w:iCs/>
        </w:rPr>
        <w:t>Homework will be assigned regularly. Late assignments will NOT be accepted. Students are required to write clear and detailed answers to all homework problems</w:t>
      </w:r>
      <w:r w:rsidR="00643F08">
        <w:rPr>
          <w:iCs/>
        </w:rPr>
        <w:t xml:space="preserve"> to receive full credit</w:t>
      </w:r>
      <w:r w:rsidR="002362AE" w:rsidRPr="002362AE">
        <w:rPr>
          <w:iCs/>
        </w:rPr>
        <w:t>.</w:t>
      </w:r>
    </w:p>
    <w:p w14:paraId="45413098" w14:textId="77777777" w:rsidR="0089466D" w:rsidRDefault="0089466D" w:rsidP="00ED080B">
      <w:pPr>
        <w:rPr>
          <w:iCs/>
        </w:rPr>
      </w:pPr>
    </w:p>
    <w:p w14:paraId="11B33C0E" w14:textId="503082D4" w:rsidR="0089466D" w:rsidRDefault="00ED080B" w:rsidP="00ED080B">
      <w:pPr>
        <w:rPr>
          <w:iCs/>
        </w:rPr>
      </w:pPr>
      <w:r w:rsidRPr="00AD7689">
        <w:rPr>
          <w:iCs/>
        </w:rPr>
        <w:lastRenderedPageBreak/>
        <w:t xml:space="preserve">You are encouraged to work together </w:t>
      </w:r>
      <w:r w:rsidR="00E77AB8">
        <w:rPr>
          <w:iCs/>
        </w:rPr>
        <w:t xml:space="preserve">with classmates </w:t>
      </w:r>
      <w:r w:rsidRPr="00AD7689">
        <w:rPr>
          <w:iCs/>
        </w:rPr>
        <w:t xml:space="preserve">on the homework, but do not copy any </w:t>
      </w:r>
      <w:r w:rsidR="00E77AB8">
        <w:rPr>
          <w:iCs/>
        </w:rPr>
        <w:t>solutions</w:t>
      </w:r>
      <w:r w:rsidRPr="00AD7689">
        <w:rPr>
          <w:iCs/>
        </w:rPr>
        <w:t xml:space="preserve">. Each student must produce </w:t>
      </w:r>
      <w:r w:rsidR="00D27CA1">
        <w:rPr>
          <w:iCs/>
        </w:rPr>
        <w:t>their</w:t>
      </w:r>
      <w:r w:rsidRPr="00AD7689">
        <w:rPr>
          <w:iCs/>
        </w:rPr>
        <w:t xml:space="preserve"> own homework </w:t>
      </w:r>
      <w:r w:rsidR="00E77AB8">
        <w:rPr>
          <w:iCs/>
        </w:rPr>
        <w:t xml:space="preserve">solutions </w:t>
      </w:r>
      <w:r w:rsidRPr="00AD7689">
        <w:rPr>
          <w:iCs/>
        </w:rPr>
        <w:t xml:space="preserve">to be </w:t>
      </w:r>
      <w:r>
        <w:rPr>
          <w:iCs/>
        </w:rPr>
        <w:t>submitted electronically</w:t>
      </w:r>
      <w:r w:rsidRPr="00AD7689">
        <w:rPr>
          <w:iCs/>
        </w:rPr>
        <w:t>.</w:t>
      </w:r>
      <w:r>
        <w:rPr>
          <w:iCs/>
        </w:rPr>
        <w:t xml:space="preserve"> Students are not permitted to look up or request solutions to homework problems in online forums or websites</w:t>
      </w:r>
      <w:r w:rsidR="003A0922">
        <w:rPr>
          <w:iCs/>
        </w:rPr>
        <w:t>, including use of AI</w:t>
      </w:r>
      <w:r>
        <w:rPr>
          <w:iCs/>
        </w:rPr>
        <w:t>.</w:t>
      </w:r>
    </w:p>
    <w:p w14:paraId="20630BE2" w14:textId="77777777" w:rsidR="0089466D" w:rsidRDefault="0089466D" w:rsidP="00ED080B">
      <w:pPr>
        <w:rPr>
          <w:iCs/>
        </w:rPr>
      </w:pPr>
    </w:p>
    <w:p w14:paraId="2AAEF71D" w14:textId="6C72E172" w:rsidR="00ED080B" w:rsidRDefault="00ED080B" w:rsidP="00ED080B">
      <w:pPr>
        <w:rPr>
          <w:iCs/>
        </w:rPr>
      </w:pPr>
      <w:r w:rsidRPr="00AD7689">
        <w:rPr>
          <w:iCs/>
        </w:rPr>
        <w:t xml:space="preserve">All homework must be submitted online as a PDF </w:t>
      </w:r>
      <w:r w:rsidR="005B66F6">
        <w:rPr>
          <w:iCs/>
        </w:rPr>
        <w:t xml:space="preserve">file </w:t>
      </w:r>
      <w:r w:rsidRPr="00AD7689">
        <w:rPr>
          <w:iCs/>
        </w:rPr>
        <w:t>through the class website</w:t>
      </w:r>
      <w:r w:rsidR="00E77AB8">
        <w:rPr>
          <w:iCs/>
        </w:rPr>
        <w:t xml:space="preserve"> (Carmen)</w:t>
      </w:r>
      <w:r w:rsidRPr="00AD7689">
        <w:rPr>
          <w:iCs/>
        </w:rPr>
        <w:t xml:space="preserve">. </w:t>
      </w:r>
      <w:r w:rsidRPr="0006122D">
        <w:rPr>
          <w:iCs/>
        </w:rPr>
        <w:t xml:space="preserve">Feel free to ask me for help during my office hours after you have </w:t>
      </w:r>
      <w:r w:rsidR="00D27CA1">
        <w:rPr>
          <w:iCs/>
        </w:rPr>
        <w:t>earnestly attempted</w:t>
      </w:r>
      <w:r w:rsidRPr="0006122D">
        <w:rPr>
          <w:iCs/>
        </w:rPr>
        <w:t xml:space="preserve"> the </w:t>
      </w:r>
      <w:r w:rsidR="00E77AB8">
        <w:rPr>
          <w:iCs/>
        </w:rPr>
        <w:t>problems</w:t>
      </w:r>
      <w:r w:rsidRPr="0006122D">
        <w:rPr>
          <w:iCs/>
        </w:rPr>
        <w:t>.</w:t>
      </w:r>
      <w:r w:rsidR="009D2C93">
        <w:rPr>
          <w:iCs/>
        </w:rPr>
        <w:t xml:space="preserve"> I plan to </w:t>
      </w:r>
      <w:r w:rsidR="0003281A">
        <w:rPr>
          <w:iCs/>
        </w:rPr>
        <w:t>have</w:t>
      </w:r>
      <w:r w:rsidR="009D2C93">
        <w:rPr>
          <w:iCs/>
        </w:rPr>
        <w:t xml:space="preserve"> one or two problems per homework </w:t>
      </w:r>
      <w:r w:rsidR="0003281A">
        <w:rPr>
          <w:iCs/>
        </w:rPr>
        <w:t>graded in detail, and the rest of the grade will be for completeness, clarity, and organization.</w:t>
      </w:r>
      <w:r w:rsidR="009D2C93">
        <w:rPr>
          <w:iCs/>
        </w:rPr>
        <w:t xml:space="preserve"> </w:t>
      </w:r>
    </w:p>
    <w:p w14:paraId="4E160A15" w14:textId="23F01CB0" w:rsidR="00B95D85" w:rsidRPr="00B95D85" w:rsidRDefault="00B95D85" w:rsidP="00ED080B">
      <w:pPr>
        <w:spacing w:before="100" w:beforeAutospacing="1" w:after="100" w:afterAutospacing="1"/>
      </w:pPr>
      <w:r>
        <w:rPr>
          <w:b/>
          <w:bCs/>
        </w:rPr>
        <w:t>Quizzes:</w:t>
      </w:r>
      <w:r w:rsidR="004D35C0">
        <w:rPr>
          <w:b/>
          <w:bCs/>
        </w:rPr>
        <w:t xml:space="preserve"> </w:t>
      </w:r>
      <w:r w:rsidR="004D35C0">
        <w:t>T</w:t>
      </w:r>
      <w:r>
        <w:t xml:space="preserve">here will be </w:t>
      </w:r>
      <w:r w:rsidR="004D35C0">
        <w:t>regular</w:t>
      </w:r>
      <w:r>
        <w:t xml:space="preserve"> short (</w:t>
      </w:r>
      <w:r w:rsidR="00F15690">
        <w:t xml:space="preserve">up to </w:t>
      </w:r>
      <w:r w:rsidR="004D35C0">
        <w:t xml:space="preserve">10 </w:t>
      </w:r>
      <w:r>
        <w:t>minutes) quiz</w:t>
      </w:r>
      <w:r w:rsidR="004D35C0">
        <w:t>zes</w:t>
      </w:r>
      <w:r>
        <w:t xml:space="preserve"> on the material covered recently in the lecture, </w:t>
      </w:r>
      <w:r w:rsidR="007B3D4F">
        <w:t>readings</w:t>
      </w:r>
      <w:r>
        <w:t xml:space="preserve"> or homework. These quizzes are closed book and closed note, and students are not permitted to collaborate.</w:t>
      </w:r>
      <w:r w:rsidR="007B3D4F">
        <w:t xml:space="preserve"> Dates of the quizzes will be posted in Carmen.</w:t>
      </w:r>
    </w:p>
    <w:p w14:paraId="4F1E5777" w14:textId="533E3F04" w:rsidR="00E77AB8" w:rsidRDefault="00E77AB8" w:rsidP="00ED080B">
      <w:pPr>
        <w:spacing w:before="100" w:beforeAutospacing="1" w:after="100" w:afterAutospacing="1"/>
      </w:pPr>
      <w:r>
        <w:rPr>
          <w:b/>
          <w:bCs/>
        </w:rPr>
        <w:t>Exam</w:t>
      </w:r>
      <w:r w:rsidR="00B95D85">
        <w:rPr>
          <w:b/>
          <w:bCs/>
        </w:rPr>
        <w:t>s</w:t>
      </w:r>
      <w:r>
        <w:rPr>
          <w:b/>
          <w:bCs/>
        </w:rPr>
        <w:t xml:space="preserve">: </w:t>
      </w:r>
      <w:r w:rsidR="002362AE" w:rsidRPr="002362AE">
        <w:t xml:space="preserve">There will be two midterms and one final exam. All exams are in-class and closed book. For each exam (including the final exam) you are allowed to bring two 8.5"x11" sheets of handwritten notes (both sides) and a scientific calculator (something </w:t>
      </w:r>
      <w:proofErr w:type="gramStart"/>
      <w:r w:rsidR="002362AE" w:rsidRPr="002362AE">
        <w:t>similar to</w:t>
      </w:r>
      <w:proofErr w:type="gramEnd"/>
      <w:r w:rsidR="002362AE" w:rsidRPr="002362AE">
        <w:t xml:space="preserve"> a TI-83). You will not be allowed to use your cell phone, tablet, laptop, smart watch, or any other device with capability to connect to the Internet, or to other devices. The final exam will be comprehensive. Statistical tables will be provided for all exams as needed.</w:t>
      </w:r>
      <w:r w:rsidR="002362AE">
        <w:t xml:space="preserve"> </w:t>
      </w:r>
      <w:r w:rsidR="00B95D85">
        <w:t xml:space="preserve">The </w:t>
      </w:r>
      <w:r w:rsidR="00E5205B">
        <w:t>M</w:t>
      </w:r>
      <w:r w:rsidR="00B95D85">
        <w:t xml:space="preserve">idterm </w:t>
      </w:r>
      <w:r w:rsidR="00F63A28">
        <w:t xml:space="preserve">exams </w:t>
      </w:r>
      <w:r w:rsidR="00B95D85">
        <w:t xml:space="preserve">will be on </w:t>
      </w:r>
      <w:r w:rsidR="00B46BCB">
        <w:rPr>
          <w:b/>
          <w:bCs/>
        </w:rPr>
        <w:t>Wednesday,</w:t>
      </w:r>
      <w:r w:rsidR="00E5205B">
        <w:rPr>
          <w:b/>
          <w:bCs/>
        </w:rPr>
        <w:t xml:space="preserve"> September 25 </w:t>
      </w:r>
      <w:r w:rsidR="00E5205B">
        <w:t xml:space="preserve">and </w:t>
      </w:r>
      <w:r w:rsidR="00E5205B">
        <w:rPr>
          <w:b/>
          <w:bCs/>
        </w:rPr>
        <w:t>Wednesday, November 6</w:t>
      </w:r>
      <w:r w:rsidR="00E5205B">
        <w:t xml:space="preserve"> during class,</w:t>
      </w:r>
      <w:r w:rsidR="00B46BCB">
        <w:rPr>
          <w:b/>
          <w:bCs/>
        </w:rPr>
        <w:t xml:space="preserve"> </w:t>
      </w:r>
      <w:r w:rsidR="00B95D85">
        <w:t>and the Final</w:t>
      </w:r>
      <w:r w:rsidR="00E5205B">
        <w:t xml:space="preserve"> exam</w:t>
      </w:r>
      <w:r w:rsidR="00B95D85">
        <w:t xml:space="preserve"> will be on </w:t>
      </w:r>
      <w:r w:rsidR="009A1A77">
        <w:rPr>
          <w:b/>
          <w:bCs/>
        </w:rPr>
        <w:t>Monday</w:t>
      </w:r>
      <w:r w:rsidR="00B95D85">
        <w:rPr>
          <w:b/>
          <w:bCs/>
        </w:rPr>
        <w:t xml:space="preserve">, </w:t>
      </w:r>
      <w:r w:rsidR="009A1A77">
        <w:rPr>
          <w:b/>
          <w:bCs/>
        </w:rPr>
        <w:t>December 9</w:t>
      </w:r>
      <w:r w:rsidR="00B95D85">
        <w:rPr>
          <w:b/>
          <w:bCs/>
        </w:rPr>
        <w:t xml:space="preserve"> at </w:t>
      </w:r>
      <w:r w:rsidR="009A1A77">
        <w:rPr>
          <w:b/>
          <w:bCs/>
        </w:rPr>
        <w:t>8</w:t>
      </w:r>
      <w:r w:rsidR="00B95D85">
        <w:rPr>
          <w:b/>
          <w:bCs/>
        </w:rPr>
        <w:t>:00-</w:t>
      </w:r>
      <w:r w:rsidR="009A1A77">
        <w:rPr>
          <w:b/>
          <w:bCs/>
        </w:rPr>
        <w:t>9</w:t>
      </w:r>
      <w:r w:rsidR="00B95D85">
        <w:rPr>
          <w:b/>
          <w:bCs/>
        </w:rPr>
        <w:t>:</w:t>
      </w:r>
      <w:r w:rsidR="00B95D85" w:rsidRPr="00B95D85">
        <w:rPr>
          <w:b/>
          <w:bCs/>
        </w:rPr>
        <w:t>4</w:t>
      </w:r>
      <w:r w:rsidR="00B46BCB">
        <w:rPr>
          <w:b/>
          <w:bCs/>
        </w:rPr>
        <w:t>5</w:t>
      </w:r>
      <w:r w:rsidR="00B95D85" w:rsidRPr="00B95D85">
        <w:rPr>
          <w:b/>
          <w:bCs/>
        </w:rPr>
        <w:t>am</w:t>
      </w:r>
      <w:r w:rsidR="00B95D85">
        <w:rPr>
          <w:b/>
          <w:bCs/>
        </w:rPr>
        <w:t xml:space="preserve"> </w:t>
      </w:r>
      <w:r w:rsidR="00B95D85">
        <w:t xml:space="preserve">in our regular classroom. </w:t>
      </w:r>
    </w:p>
    <w:p w14:paraId="22FD314A" w14:textId="77777777" w:rsidR="0089466D" w:rsidRPr="00A44F26" w:rsidRDefault="0089466D" w:rsidP="0089466D">
      <w:pPr>
        <w:pStyle w:val="Heading2"/>
        <w:rPr>
          <w:sz w:val="24"/>
        </w:rPr>
      </w:pPr>
      <w:r>
        <w:t>Disclaimer</w:t>
      </w:r>
    </w:p>
    <w:p w14:paraId="37F6AD08" w14:textId="6624919A" w:rsidR="0089466D" w:rsidRPr="00920D6B" w:rsidRDefault="0089466D">
      <w:r w:rsidRPr="00984370">
        <w:t xml:space="preserve">This syllabus should be taken as a </w:t>
      </w:r>
      <w:proofErr w:type="gramStart"/>
      <w:r w:rsidRPr="00984370">
        <w:t>fairly reliable</w:t>
      </w:r>
      <w:proofErr w:type="gramEnd"/>
      <w:r w:rsidRPr="00984370">
        <w:t xml:space="preserve"> guide for the course content. However, you cannot claim any rights from it</w:t>
      </w:r>
      <w:r>
        <w:t>,</w:t>
      </w:r>
      <w:r w:rsidRPr="00984370">
        <w:t xml:space="preserve"> and I reserve the right to change due dates or the methods of grading and/or assessment if necessary. Any changes will be communicated to you through official course announcements.</w:t>
      </w:r>
      <w:r>
        <w:br w:type="page"/>
      </w:r>
    </w:p>
    <w:p w14:paraId="70D2E929" w14:textId="37E3C483" w:rsidR="0089466D" w:rsidRPr="00A44F26" w:rsidRDefault="0089466D" w:rsidP="0089466D">
      <w:pPr>
        <w:pStyle w:val="Heading2"/>
        <w:rPr>
          <w:sz w:val="24"/>
        </w:rPr>
      </w:pPr>
      <w:r>
        <w:lastRenderedPageBreak/>
        <w:t>Tentative Schedule of Topics</w:t>
      </w:r>
    </w:p>
    <w:tbl>
      <w:tblPr>
        <w:tblStyle w:val="ListTable3-Accent3"/>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
        <w:gridCol w:w="1678"/>
        <w:gridCol w:w="6745"/>
      </w:tblGrid>
      <w:tr w:rsidR="00E421AE" w:rsidRPr="00CA07FF" w14:paraId="23E4E594" w14:textId="77777777" w:rsidTr="00E421AE">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927" w:type="dxa"/>
          </w:tcPr>
          <w:p w14:paraId="6647AD2C" w14:textId="77777777" w:rsidR="00E421AE" w:rsidRPr="006B584D" w:rsidRDefault="00E421AE" w:rsidP="009F24B0">
            <w:pPr>
              <w:jc w:val="center"/>
              <w:rPr>
                <w:color w:val="000000" w:themeColor="text1"/>
              </w:rPr>
            </w:pPr>
            <w:r w:rsidRPr="006B584D">
              <w:rPr>
                <w:color w:val="000000" w:themeColor="text1"/>
              </w:rPr>
              <w:t>Week</w:t>
            </w:r>
          </w:p>
        </w:tc>
        <w:tc>
          <w:tcPr>
            <w:tcW w:w="1678" w:type="dxa"/>
          </w:tcPr>
          <w:p w14:paraId="287A86AF" w14:textId="69C7D6DF" w:rsidR="00E421AE" w:rsidRDefault="00E421AE" w:rsidP="009F24B0">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color w:val="000000" w:themeColor="text1"/>
              </w:rPr>
              <w:t>Book sections</w:t>
            </w:r>
          </w:p>
        </w:tc>
        <w:tc>
          <w:tcPr>
            <w:tcW w:w="6745" w:type="dxa"/>
          </w:tcPr>
          <w:p w14:paraId="66CB64BF" w14:textId="3B042133" w:rsidR="00E421AE" w:rsidRPr="00CA07FF" w:rsidRDefault="00E421AE" w:rsidP="009F24B0">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color w:val="000000" w:themeColor="text1"/>
              </w:rPr>
              <w:t>Topics</w:t>
            </w:r>
          </w:p>
        </w:tc>
      </w:tr>
      <w:tr w:rsidR="00E421AE" w:rsidRPr="00CA07FF" w14:paraId="58AA5FA1" w14:textId="77777777" w:rsidTr="00E421A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7" w:type="dxa"/>
          </w:tcPr>
          <w:p w14:paraId="1F4831B7" w14:textId="77777777" w:rsidR="00E421AE" w:rsidRPr="006B584D" w:rsidRDefault="00E421AE" w:rsidP="009F24B0">
            <w:pPr>
              <w:jc w:val="center"/>
              <w:rPr>
                <w:color w:val="000000" w:themeColor="text1"/>
              </w:rPr>
            </w:pPr>
            <w:r>
              <w:rPr>
                <w:color w:val="000000" w:themeColor="text1"/>
              </w:rPr>
              <w:t>1</w:t>
            </w:r>
          </w:p>
        </w:tc>
        <w:tc>
          <w:tcPr>
            <w:tcW w:w="1678" w:type="dxa"/>
          </w:tcPr>
          <w:p w14:paraId="77BE452A" w14:textId="0D5BBF83" w:rsidR="00E421AE" w:rsidRDefault="00E421AE"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1.1-1.</w:t>
            </w:r>
            <w:r w:rsidR="00C34A07">
              <w:rPr>
                <w:color w:val="000000" w:themeColor="text1"/>
              </w:rPr>
              <w:t>5</w:t>
            </w:r>
          </w:p>
        </w:tc>
        <w:tc>
          <w:tcPr>
            <w:tcW w:w="6745" w:type="dxa"/>
          </w:tcPr>
          <w:p w14:paraId="2FA7EFE1" w14:textId="0D8E4B04" w:rsidR="00E421AE" w:rsidRPr="00CA07FF" w:rsidRDefault="00E421AE"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Calculus review, intro to probability </w:t>
            </w:r>
          </w:p>
        </w:tc>
      </w:tr>
      <w:tr w:rsidR="00E421AE" w:rsidRPr="00CA07FF" w14:paraId="2C64251C" w14:textId="77777777" w:rsidTr="00E421AE">
        <w:trPr>
          <w:jc w:val="center"/>
        </w:trPr>
        <w:tc>
          <w:tcPr>
            <w:cnfStyle w:val="001000000000" w:firstRow="0" w:lastRow="0" w:firstColumn="1" w:lastColumn="0" w:oddVBand="0" w:evenVBand="0" w:oddHBand="0" w:evenHBand="0" w:firstRowFirstColumn="0" w:firstRowLastColumn="0" w:lastRowFirstColumn="0" w:lastRowLastColumn="0"/>
            <w:tcW w:w="927" w:type="dxa"/>
          </w:tcPr>
          <w:p w14:paraId="1B239BFA" w14:textId="77777777" w:rsidR="00E421AE" w:rsidRPr="006B584D" w:rsidRDefault="00E421AE" w:rsidP="009F24B0">
            <w:pPr>
              <w:jc w:val="center"/>
              <w:rPr>
                <w:color w:val="000000" w:themeColor="text1"/>
              </w:rPr>
            </w:pPr>
            <w:r>
              <w:rPr>
                <w:color w:val="000000" w:themeColor="text1"/>
              </w:rPr>
              <w:t>2</w:t>
            </w:r>
          </w:p>
        </w:tc>
        <w:tc>
          <w:tcPr>
            <w:tcW w:w="1678" w:type="dxa"/>
          </w:tcPr>
          <w:p w14:paraId="4794E13C" w14:textId="6769B75B" w:rsidR="00E421AE" w:rsidRDefault="00E421AE"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w:t>
            </w:r>
            <w:r w:rsidR="00C34A07">
              <w:rPr>
                <w:color w:val="000000" w:themeColor="text1"/>
              </w:rPr>
              <w:t>5</w:t>
            </w:r>
            <w:r>
              <w:rPr>
                <w:color w:val="000000" w:themeColor="text1"/>
              </w:rPr>
              <w:t>-1.10, 2.1</w:t>
            </w:r>
          </w:p>
        </w:tc>
        <w:tc>
          <w:tcPr>
            <w:tcW w:w="6745" w:type="dxa"/>
          </w:tcPr>
          <w:p w14:paraId="40237C4B" w14:textId="10E595B5" w:rsidR="00E421AE" w:rsidRPr="00CA07FF" w:rsidRDefault="00E421AE"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Sample spaces, events, counting, assigning probabilities, conditional probability</w:t>
            </w:r>
          </w:p>
        </w:tc>
      </w:tr>
      <w:tr w:rsidR="00E421AE" w:rsidRPr="00CA07FF" w14:paraId="3BB99081" w14:textId="77777777" w:rsidTr="00E421A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7" w:type="dxa"/>
          </w:tcPr>
          <w:p w14:paraId="18F0712D" w14:textId="77777777" w:rsidR="00E421AE" w:rsidRPr="006B584D" w:rsidRDefault="00E421AE" w:rsidP="009F24B0">
            <w:pPr>
              <w:jc w:val="center"/>
              <w:rPr>
                <w:color w:val="000000" w:themeColor="text1"/>
              </w:rPr>
            </w:pPr>
            <w:r>
              <w:rPr>
                <w:color w:val="000000" w:themeColor="text1"/>
              </w:rPr>
              <w:t>3</w:t>
            </w:r>
          </w:p>
        </w:tc>
        <w:tc>
          <w:tcPr>
            <w:tcW w:w="1678" w:type="dxa"/>
          </w:tcPr>
          <w:p w14:paraId="2B5F35A4" w14:textId="06F74E74" w:rsidR="00E421AE" w:rsidRDefault="00E421AE"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2.2-2.3</w:t>
            </w:r>
          </w:p>
        </w:tc>
        <w:tc>
          <w:tcPr>
            <w:tcW w:w="6745" w:type="dxa"/>
          </w:tcPr>
          <w:p w14:paraId="5B328232" w14:textId="43B2322A" w:rsidR="00E421AE" w:rsidRPr="00CA07FF" w:rsidRDefault="00E421AE"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proofErr w:type="gramStart"/>
            <w:r>
              <w:rPr>
                <w:color w:val="000000" w:themeColor="text1"/>
              </w:rPr>
              <w:t>Labor day</w:t>
            </w:r>
            <w:proofErr w:type="gramEnd"/>
            <w:r>
              <w:rPr>
                <w:color w:val="000000" w:themeColor="text1"/>
              </w:rPr>
              <w:t xml:space="preserve"> Monday (no class Mon), Independence, Bayes Theorem</w:t>
            </w:r>
          </w:p>
        </w:tc>
      </w:tr>
      <w:tr w:rsidR="00E421AE" w:rsidRPr="00CA07FF" w14:paraId="1BBA9991" w14:textId="77777777" w:rsidTr="00E421AE">
        <w:trPr>
          <w:jc w:val="center"/>
        </w:trPr>
        <w:tc>
          <w:tcPr>
            <w:cnfStyle w:val="001000000000" w:firstRow="0" w:lastRow="0" w:firstColumn="1" w:lastColumn="0" w:oddVBand="0" w:evenVBand="0" w:oddHBand="0" w:evenHBand="0" w:firstRowFirstColumn="0" w:firstRowLastColumn="0" w:lastRowFirstColumn="0" w:lastRowLastColumn="0"/>
            <w:tcW w:w="927" w:type="dxa"/>
          </w:tcPr>
          <w:p w14:paraId="58E9849F" w14:textId="77777777" w:rsidR="00E421AE" w:rsidRPr="006B584D" w:rsidRDefault="00E421AE" w:rsidP="009F24B0">
            <w:pPr>
              <w:jc w:val="center"/>
              <w:rPr>
                <w:color w:val="000000" w:themeColor="text1"/>
              </w:rPr>
            </w:pPr>
            <w:r>
              <w:rPr>
                <w:color w:val="000000" w:themeColor="text1"/>
              </w:rPr>
              <w:t>4</w:t>
            </w:r>
          </w:p>
        </w:tc>
        <w:tc>
          <w:tcPr>
            <w:tcW w:w="1678" w:type="dxa"/>
          </w:tcPr>
          <w:p w14:paraId="66440D61" w14:textId="224F67E6" w:rsidR="00E421AE" w:rsidRDefault="00E421AE"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3.1-3.3</w:t>
            </w:r>
          </w:p>
        </w:tc>
        <w:tc>
          <w:tcPr>
            <w:tcW w:w="6745" w:type="dxa"/>
          </w:tcPr>
          <w:p w14:paraId="1191A6D9" w14:textId="0B422932" w:rsidR="00E421AE" w:rsidRPr="00CA07FF" w:rsidRDefault="00E421AE"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Random variables, discrete distributions, continuous distributions, CDFs</w:t>
            </w:r>
          </w:p>
        </w:tc>
      </w:tr>
      <w:tr w:rsidR="00E421AE" w:rsidRPr="00CA07FF" w14:paraId="50791741" w14:textId="77777777" w:rsidTr="00E421A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7" w:type="dxa"/>
          </w:tcPr>
          <w:p w14:paraId="60A21522" w14:textId="77777777" w:rsidR="00E421AE" w:rsidRPr="006B584D" w:rsidRDefault="00E421AE" w:rsidP="009F24B0">
            <w:pPr>
              <w:jc w:val="center"/>
              <w:rPr>
                <w:color w:val="000000" w:themeColor="text1"/>
              </w:rPr>
            </w:pPr>
            <w:r>
              <w:rPr>
                <w:color w:val="000000" w:themeColor="text1"/>
              </w:rPr>
              <w:t>5</w:t>
            </w:r>
          </w:p>
        </w:tc>
        <w:tc>
          <w:tcPr>
            <w:tcW w:w="1678" w:type="dxa"/>
          </w:tcPr>
          <w:p w14:paraId="462B3E58" w14:textId="081A3C24" w:rsidR="00E421AE" w:rsidRDefault="00E421AE"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3.4-3.7</w:t>
            </w:r>
          </w:p>
        </w:tc>
        <w:tc>
          <w:tcPr>
            <w:tcW w:w="6745" w:type="dxa"/>
          </w:tcPr>
          <w:p w14:paraId="4511A1CD" w14:textId="49BD658F" w:rsidR="00E421AE" w:rsidRPr="00CA07FF" w:rsidRDefault="00E421AE"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Bivariate distributions, conditional and marginal distributions, multivariate distributions</w:t>
            </w:r>
          </w:p>
        </w:tc>
      </w:tr>
      <w:tr w:rsidR="00E421AE" w:rsidRPr="00CA07FF" w14:paraId="390A3DA8" w14:textId="77777777" w:rsidTr="00E421AE">
        <w:trPr>
          <w:jc w:val="center"/>
        </w:trPr>
        <w:tc>
          <w:tcPr>
            <w:cnfStyle w:val="001000000000" w:firstRow="0" w:lastRow="0" w:firstColumn="1" w:lastColumn="0" w:oddVBand="0" w:evenVBand="0" w:oddHBand="0" w:evenHBand="0" w:firstRowFirstColumn="0" w:firstRowLastColumn="0" w:lastRowFirstColumn="0" w:lastRowLastColumn="0"/>
            <w:tcW w:w="927" w:type="dxa"/>
          </w:tcPr>
          <w:p w14:paraId="507DF406" w14:textId="77777777" w:rsidR="00E421AE" w:rsidRPr="006B584D" w:rsidRDefault="00E421AE" w:rsidP="009F24B0">
            <w:pPr>
              <w:jc w:val="center"/>
              <w:rPr>
                <w:color w:val="000000" w:themeColor="text1"/>
              </w:rPr>
            </w:pPr>
            <w:r>
              <w:rPr>
                <w:color w:val="000000" w:themeColor="text1"/>
              </w:rPr>
              <w:t>6</w:t>
            </w:r>
          </w:p>
        </w:tc>
        <w:tc>
          <w:tcPr>
            <w:tcW w:w="1678" w:type="dxa"/>
          </w:tcPr>
          <w:p w14:paraId="2675ABBF" w14:textId="77777777" w:rsidR="00E421AE" w:rsidRDefault="00E421AE"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3.8-3.9</w:t>
            </w:r>
          </w:p>
          <w:p w14:paraId="7D2BDD69" w14:textId="77777777" w:rsidR="00E421AE" w:rsidRDefault="00E421AE"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b/>
                <w:bCs/>
                <w:color w:val="000000" w:themeColor="text1"/>
              </w:rPr>
              <w:t>Midterm 1</w:t>
            </w:r>
          </w:p>
          <w:p w14:paraId="17AB0A22" w14:textId="44930AEB" w:rsidR="00E421AE" w:rsidRPr="00E421AE" w:rsidRDefault="00E421AE"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4.1</w:t>
            </w:r>
          </w:p>
        </w:tc>
        <w:tc>
          <w:tcPr>
            <w:tcW w:w="6745" w:type="dxa"/>
          </w:tcPr>
          <w:p w14:paraId="6B970620" w14:textId="77777777" w:rsidR="00E421AE" w:rsidRDefault="00E421AE"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Functions of random variables</w:t>
            </w:r>
          </w:p>
          <w:p w14:paraId="3D776CD4" w14:textId="77777777" w:rsidR="00E421AE" w:rsidRDefault="00E421AE" w:rsidP="009F24B0">
            <w:pPr>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r>
              <w:rPr>
                <w:b/>
                <w:bCs/>
                <w:color w:val="000000" w:themeColor="text1"/>
              </w:rPr>
              <w:t>Midterm 1 on Wednesday</w:t>
            </w:r>
          </w:p>
          <w:p w14:paraId="0B077B1A" w14:textId="0EB47865" w:rsidR="00E421AE" w:rsidRPr="00E421AE" w:rsidRDefault="00E421AE"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Expectation</w:t>
            </w:r>
          </w:p>
        </w:tc>
      </w:tr>
      <w:tr w:rsidR="00E421AE" w:rsidRPr="00CA07FF" w14:paraId="0F3E176F" w14:textId="77777777" w:rsidTr="00E421A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7" w:type="dxa"/>
          </w:tcPr>
          <w:p w14:paraId="58EC2C1F" w14:textId="77777777" w:rsidR="00E421AE" w:rsidRPr="006B584D" w:rsidRDefault="00E421AE" w:rsidP="009F24B0">
            <w:pPr>
              <w:jc w:val="center"/>
              <w:rPr>
                <w:color w:val="000000" w:themeColor="text1"/>
              </w:rPr>
            </w:pPr>
            <w:r>
              <w:rPr>
                <w:color w:val="000000" w:themeColor="text1"/>
              </w:rPr>
              <w:t>7</w:t>
            </w:r>
          </w:p>
        </w:tc>
        <w:tc>
          <w:tcPr>
            <w:tcW w:w="1678" w:type="dxa"/>
          </w:tcPr>
          <w:p w14:paraId="679D223C" w14:textId="6C0E69EA" w:rsidR="00E421AE" w:rsidRDefault="00E421AE"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4.1-4.5</w:t>
            </w:r>
          </w:p>
        </w:tc>
        <w:tc>
          <w:tcPr>
            <w:tcW w:w="6745" w:type="dxa"/>
          </w:tcPr>
          <w:p w14:paraId="77659626" w14:textId="78C7B1A5" w:rsidR="00E421AE" w:rsidRPr="00CA07FF" w:rsidRDefault="00E421AE"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Expectation, variance, moments, means, medians</w:t>
            </w:r>
          </w:p>
        </w:tc>
      </w:tr>
      <w:tr w:rsidR="00E421AE" w:rsidRPr="00CA07FF" w14:paraId="160B6306" w14:textId="77777777" w:rsidTr="00E421AE">
        <w:trPr>
          <w:jc w:val="center"/>
        </w:trPr>
        <w:tc>
          <w:tcPr>
            <w:cnfStyle w:val="001000000000" w:firstRow="0" w:lastRow="0" w:firstColumn="1" w:lastColumn="0" w:oddVBand="0" w:evenVBand="0" w:oddHBand="0" w:evenHBand="0" w:firstRowFirstColumn="0" w:firstRowLastColumn="0" w:lastRowFirstColumn="0" w:lastRowLastColumn="0"/>
            <w:tcW w:w="927" w:type="dxa"/>
          </w:tcPr>
          <w:p w14:paraId="5C15B8E4" w14:textId="77777777" w:rsidR="00E421AE" w:rsidRDefault="00E421AE" w:rsidP="009F24B0">
            <w:pPr>
              <w:jc w:val="center"/>
              <w:rPr>
                <w:color w:val="000000" w:themeColor="text1"/>
              </w:rPr>
            </w:pPr>
            <w:r>
              <w:rPr>
                <w:color w:val="000000" w:themeColor="text1"/>
              </w:rPr>
              <w:t>8</w:t>
            </w:r>
          </w:p>
        </w:tc>
        <w:tc>
          <w:tcPr>
            <w:tcW w:w="1678" w:type="dxa"/>
          </w:tcPr>
          <w:p w14:paraId="6F2995D3" w14:textId="4E265910" w:rsidR="00E421AE" w:rsidRDefault="00E421AE"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4.6-4.7</w:t>
            </w:r>
          </w:p>
        </w:tc>
        <w:tc>
          <w:tcPr>
            <w:tcW w:w="6745" w:type="dxa"/>
          </w:tcPr>
          <w:p w14:paraId="4862EC2D" w14:textId="125B2F13" w:rsidR="00E421AE" w:rsidRDefault="00E421AE"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Covariance &amp; correlation, conditional expectation, Fall Break (no class Fri)</w:t>
            </w:r>
          </w:p>
        </w:tc>
      </w:tr>
      <w:tr w:rsidR="00E421AE" w:rsidRPr="00CA07FF" w14:paraId="4EC168AF" w14:textId="77777777" w:rsidTr="00E421A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7" w:type="dxa"/>
          </w:tcPr>
          <w:p w14:paraId="4DE2AD81" w14:textId="77777777" w:rsidR="00E421AE" w:rsidRPr="006B584D" w:rsidRDefault="00E421AE" w:rsidP="009F24B0">
            <w:pPr>
              <w:jc w:val="center"/>
              <w:rPr>
                <w:color w:val="000000" w:themeColor="text1"/>
              </w:rPr>
            </w:pPr>
            <w:r>
              <w:rPr>
                <w:color w:val="000000" w:themeColor="text1"/>
              </w:rPr>
              <w:t>9</w:t>
            </w:r>
          </w:p>
        </w:tc>
        <w:tc>
          <w:tcPr>
            <w:tcW w:w="1678" w:type="dxa"/>
          </w:tcPr>
          <w:p w14:paraId="3FFC809E" w14:textId="1000B885" w:rsidR="00E421AE" w:rsidRDefault="00E421AE"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5.1-5.6</w:t>
            </w:r>
          </w:p>
        </w:tc>
        <w:tc>
          <w:tcPr>
            <w:tcW w:w="6745" w:type="dxa"/>
          </w:tcPr>
          <w:p w14:paraId="0C26FCEB" w14:textId="24C365CC" w:rsidR="00E421AE" w:rsidRPr="00CA07FF" w:rsidRDefault="00E421AE"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Bernoulli, binomial, hypergeometric, Poisson and negative binomial, normal distributions</w:t>
            </w:r>
          </w:p>
        </w:tc>
      </w:tr>
      <w:tr w:rsidR="00E421AE" w:rsidRPr="00CA07FF" w14:paraId="3651DF84" w14:textId="77777777" w:rsidTr="00E421AE">
        <w:trPr>
          <w:jc w:val="center"/>
        </w:trPr>
        <w:tc>
          <w:tcPr>
            <w:cnfStyle w:val="001000000000" w:firstRow="0" w:lastRow="0" w:firstColumn="1" w:lastColumn="0" w:oddVBand="0" w:evenVBand="0" w:oddHBand="0" w:evenHBand="0" w:firstRowFirstColumn="0" w:firstRowLastColumn="0" w:lastRowFirstColumn="0" w:lastRowLastColumn="0"/>
            <w:tcW w:w="927" w:type="dxa"/>
          </w:tcPr>
          <w:p w14:paraId="6CD9ECF2" w14:textId="77777777" w:rsidR="00E421AE" w:rsidRPr="006B584D" w:rsidRDefault="00E421AE" w:rsidP="009F24B0">
            <w:pPr>
              <w:jc w:val="center"/>
              <w:rPr>
                <w:color w:val="000000" w:themeColor="text1"/>
              </w:rPr>
            </w:pPr>
            <w:r>
              <w:rPr>
                <w:color w:val="000000" w:themeColor="text1"/>
              </w:rPr>
              <w:t>10</w:t>
            </w:r>
          </w:p>
        </w:tc>
        <w:tc>
          <w:tcPr>
            <w:tcW w:w="1678" w:type="dxa"/>
          </w:tcPr>
          <w:p w14:paraId="07F245B2" w14:textId="4400F4B1" w:rsidR="00E421AE" w:rsidRDefault="00E421AE"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5.6-5.10</w:t>
            </w:r>
          </w:p>
        </w:tc>
        <w:tc>
          <w:tcPr>
            <w:tcW w:w="6745" w:type="dxa"/>
          </w:tcPr>
          <w:p w14:paraId="7F63E4EA" w14:textId="71ACF3A1" w:rsidR="00E421AE" w:rsidRPr="00CA07FF" w:rsidRDefault="00E421AE"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 xml:space="preserve">Normal, gamma, beta, multinomial and multivariate normal distributions </w:t>
            </w:r>
          </w:p>
        </w:tc>
      </w:tr>
      <w:tr w:rsidR="00E421AE" w:rsidRPr="00CA07FF" w14:paraId="47F98049" w14:textId="77777777" w:rsidTr="00E421A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7" w:type="dxa"/>
          </w:tcPr>
          <w:p w14:paraId="7DF8A430" w14:textId="77777777" w:rsidR="00E421AE" w:rsidRPr="006B584D" w:rsidRDefault="00E421AE" w:rsidP="009F24B0">
            <w:pPr>
              <w:jc w:val="center"/>
              <w:rPr>
                <w:color w:val="000000" w:themeColor="text1"/>
              </w:rPr>
            </w:pPr>
            <w:r>
              <w:rPr>
                <w:color w:val="000000" w:themeColor="text1"/>
              </w:rPr>
              <w:t>11</w:t>
            </w:r>
          </w:p>
        </w:tc>
        <w:tc>
          <w:tcPr>
            <w:tcW w:w="1678" w:type="dxa"/>
          </w:tcPr>
          <w:p w14:paraId="6381BE00" w14:textId="0CA13B32" w:rsidR="00E421AE" w:rsidRDefault="007D76DF"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6.1-6.4</w:t>
            </w:r>
          </w:p>
        </w:tc>
        <w:tc>
          <w:tcPr>
            <w:tcW w:w="6745" w:type="dxa"/>
          </w:tcPr>
          <w:p w14:paraId="46BFD274" w14:textId="5BA607D2" w:rsidR="00E421AE" w:rsidRPr="00CA07FF" w:rsidRDefault="007D76DF"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Law of large numbers, central limit theorem, sampling distributions</w:t>
            </w:r>
          </w:p>
        </w:tc>
      </w:tr>
      <w:tr w:rsidR="00E421AE" w:rsidRPr="00CA07FF" w14:paraId="65F22217" w14:textId="77777777" w:rsidTr="00E421AE">
        <w:trPr>
          <w:jc w:val="center"/>
        </w:trPr>
        <w:tc>
          <w:tcPr>
            <w:cnfStyle w:val="001000000000" w:firstRow="0" w:lastRow="0" w:firstColumn="1" w:lastColumn="0" w:oddVBand="0" w:evenVBand="0" w:oddHBand="0" w:evenHBand="0" w:firstRowFirstColumn="0" w:firstRowLastColumn="0" w:lastRowFirstColumn="0" w:lastRowLastColumn="0"/>
            <w:tcW w:w="927" w:type="dxa"/>
          </w:tcPr>
          <w:p w14:paraId="49BB49AF" w14:textId="77777777" w:rsidR="00E421AE" w:rsidRPr="006B584D" w:rsidRDefault="00E421AE" w:rsidP="009F24B0">
            <w:pPr>
              <w:jc w:val="center"/>
              <w:rPr>
                <w:color w:val="000000" w:themeColor="text1"/>
              </w:rPr>
            </w:pPr>
            <w:r>
              <w:rPr>
                <w:color w:val="000000" w:themeColor="text1"/>
              </w:rPr>
              <w:t>12</w:t>
            </w:r>
          </w:p>
        </w:tc>
        <w:tc>
          <w:tcPr>
            <w:tcW w:w="1678" w:type="dxa"/>
          </w:tcPr>
          <w:p w14:paraId="634D8D39" w14:textId="77777777" w:rsidR="00E421AE" w:rsidRDefault="007D76DF"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7.1, 7.5-7.6</w:t>
            </w:r>
          </w:p>
          <w:p w14:paraId="07C6D804" w14:textId="39F57D76" w:rsidR="0036317D" w:rsidRPr="0036317D" w:rsidRDefault="0036317D" w:rsidP="009F24B0">
            <w:pPr>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r>
              <w:rPr>
                <w:b/>
                <w:bCs/>
                <w:color w:val="000000" w:themeColor="text1"/>
              </w:rPr>
              <w:t>Midterm 2</w:t>
            </w:r>
          </w:p>
        </w:tc>
        <w:tc>
          <w:tcPr>
            <w:tcW w:w="6745" w:type="dxa"/>
          </w:tcPr>
          <w:p w14:paraId="7A83C5E8" w14:textId="77777777" w:rsidR="00E421AE" w:rsidRDefault="007D76DF"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Statistical inference, maximum likelihood</w:t>
            </w:r>
          </w:p>
          <w:p w14:paraId="31069E42" w14:textId="780A2F33" w:rsidR="007D76DF" w:rsidRPr="007D76DF" w:rsidRDefault="007D76DF" w:rsidP="007D76DF">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b/>
                <w:bCs/>
                <w:color w:val="000000" w:themeColor="text1"/>
              </w:rPr>
              <w:t>Midterm 2 on Wednesday</w:t>
            </w:r>
          </w:p>
        </w:tc>
      </w:tr>
      <w:tr w:rsidR="00E421AE" w:rsidRPr="00CA07FF" w14:paraId="054B0206" w14:textId="77777777" w:rsidTr="00E421A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7" w:type="dxa"/>
          </w:tcPr>
          <w:p w14:paraId="1512BD93" w14:textId="77777777" w:rsidR="00E421AE" w:rsidRPr="006B584D" w:rsidRDefault="00E421AE" w:rsidP="009F24B0">
            <w:pPr>
              <w:jc w:val="center"/>
              <w:rPr>
                <w:color w:val="000000" w:themeColor="text1"/>
              </w:rPr>
            </w:pPr>
            <w:r>
              <w:rPr>
                <w:color w:val="000000" w:themeColor="text1"/>
              </w:rPr>
              <w:t>13</w:t>
            </w:r>
          </w:p>
        </w:tc>
        <w:tc>
          <w:tcPr>
            <w:tcW w:w="1678" w:type="dxa"/>
          </w:tcPr>
          <w:p w14:paraId="79D06586" w14:textId="66BFE208" w:rsidR="00E421AE" w:rsidRDefault="00F81BDA"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7.2-7.4</w:t>
            </w:r>
          </w:p>
        </w:tc>
        <w:tc>
          <w:tcPr>
            <w:tcW w:w="6745" w:type="dxa"/>
          </w:tcPr>
          <w:p w14:paraId="0AFF757D" w14:textId="0F2EA801" w:rsidR="00E421AE" w:rsidRPr="00CA07FF" w:rsidRDefault="00F81BDA"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Veteran’s Day (no class Mon), Bayesian estimation</w:t>
            </w:r>
          </w:p>
        </w:tc>
      </w:tr>
      <w:tr w:rsidR="00E421AE" w:rsidRPr="00CA07FF" w14:paraId="764A141A" w14:textId="77777777" w:rsidTr="00E421AE">
        <w:trPr>
          <w:jc w:val="center"/>
        </w:trPr>
        <w:tc>
          <w:tcPr>
            <w:cnfStyle w:val="001000000000" w:firstRow="0" w:lastRow="0" w:firstColumn="1" w:lastColumn="0" w:oddVBand="0" w:evenVBand="0" w:oddHBand="0" w:evenHBand="0" w:firstRowFirstColumn="0" w:firstRowLastColumn="0" w:lastRowFirstColumn="0" w:lastRowLastColumn="0"/>
            <w:tcW w:w="927" w:type="dxa"/>
          </w:tcPr>
          <w:p w14:paraId="299949D7" w14:textId="77777777" w:rsidR="00E421AE" w:rsidRPr="006B584D" w:rsidRDefault="00E421AE" w:rsidP="009F24B0">
            <w:pPr>
              <w:jc w:val="center"/>
              <w:rPr>
                <w:color w:val="000000" w:themeColor="text1"/>
              </w:rPr>
            </w:pPr>
            <w:r>
              <w:rPr>
                <w:color w:val="000000" w:themeColor="text1"/>
              </w:rPr>
              <w:t>14</w:t>
            </w:r>
          </w:p>
        </w:tc>
        <w:tc>
          <w:tcPr>
            <w:tcW w:w="1678" w:type="dxa"/>
          </w:tcPr>
          <w:p w14:paraId="3A63B4F3" w14:textId="53FBD394" w:rsidR="00E421AE" w:rsidRDefault="00F81BDA"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8.1-8.7</w:t>
            </w:r>
          </w:p>
        </w:tc>
        <w:tc>
          <w:tcPr>
            <w:tcW w:w="6745" w:type="dxa"/>
          </w:tcPr>
          <w:p w14:paraId="78B296A4" w14:textId="00777437" w:rsidR="00E421AE" w:rsidRPr="00CA07FF" w:rsidRDefault="00F81BDA"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Sampling distributions, Chi-squared distribution, t distribution, confidence intervals, unbiased estimation</w:t>
            </w:r>
          </w:p>
        </w:tc>
      </w:tr>
      <w:tr w:rsidR="00E421AE" w:rsidRPr="00CA07FF" w14:paraId="4E293E72" w14:textId="77777777" w:rsidTr="00E421A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7" w:type="dxa"/>
          </w:tcPr>
          <w:p w14:paraId="12F21379" w14:textId="77777777" w:rsidR="00E421AE" w:rsidRPr="006B584D" w:rsidRDefault="00E421AE" w:rsidP="009F24B0">
            <w:pPr>
              <w:jc w:val="center"/>
              <w:rPr>
                <w:color w:val="000000" w:themeColor="text1"/>
              </w:rPr>
            </w:pPr>
            <w:r>
              <w:rPr>
                <w:color w:val="000000" w:themeColor="text1"/>
              </w:rPr>
              <w:t>15</w:t>
            </w:r>
          </w:p>
        </w:tc>
        <w:tc>
          <w:tcPr>
            <w:tcW w:w="1678" w:type="dxa"/>
          </w:tcPr>
          <w:p w14:paraId="0DE1E590" w14:textId="4DE62681" w:rsidR="00E421AE" w:rsidRDefault="00734E21"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9.1-9.2</w:t>
            </w:r>
          </w:p>
        </w:tc>
        <w:tc>
          <w:tcPr>
            <w:tcW w:w="6745" w:type="dxa"/>
          </w:tcPr>
          <w:p w14:paraId="6BE1BD54" w14:textId="597DCD2C" w:rsidR="00E421AE" w:rsidRPr="00CA07FF" w:rsidRDefault="00734E21" w:rsidP="009F24B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Intro to hypothesis testing, simple hypotheses, Thanksgiving Break (no classes Wed-Fri)</w:t>
            </w:r>
          </w:p>
        </w:tc>
      </w:tr>
      <w:tr w:rsidR="00E421AE" w:rsidRPr="00CA07FF" w14:paraId="4781829F" w14:textId="77777777" w:rsidTr="00E421AE">
        <w:trPr>
          <w:jc w:val="center"/>
        </w:trPr>
        <w:tc>
          <w:tcPr>
            <w:cnfStyle w:val="001000000000" w:firstRow="0" w:lastRow="0" w:firstColumn="1" w:lastColumn="0" w:oddVBand="0" w:evenVBand="0" w:oddHBand="0" w:evenHBand="0" w:firstRowFirstColumn="0" w:firstRowLastColumn="0" w:lastRowFirstColumn="0" w:lastRowLastColumn="0"/>
            <w:tcW w:w="927" w:type="dxa"/>
          </w:tcPr>
          <w:p w14:paraId="01C278BD" w14:textId="2943AB51" w:rsidR="00E421AE" w:rsidRDefault="00E421AE" w:rsidP="009F24B0">
            <w:pPr>
              <w:jc w:val="center"/>
              <w:rPr>
                <w:color w:val="000000" w:themeColor="text1"/>
              </w:rPr>
            </w:pPr>
            <w:r>
              <w:rPr>
                <w:color w:val="000000" w:themeColor="text1"/>
              </w:rPr>
              <w:t>16</w:t>
            </w:r>
          </w:p>
        </w:tc>
        <w:tc>
          <w:tcPr>
            <w:tcW w:w="1678" w:type="dxa"/>
          </w:tcPr>
          <w:p w14:paraId="1C9E9B37" w14:textId="739B7FFA" w:rsidR="00E421AE" w:rsidRDefault="00674028"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9.4-9.6</w:t>
            </w:r>
          </w:p>
        </w:tc>
        <w:tc>
          <w:tcPr>
            <w:tcW w:w="6745" w:type="dxa"/>
          </w:tcPr>
          <w:p w14:paraId="0BB55B70" w14:textId="0AA3046D" w:rsidR="00E421AE" w:rsidRDefault="00674028" w:rsidP="009F24B0">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t-tests, comparing two means, course summary &amp; review</w:t>
            </w:r>
            <w:r w:rsidR="00E547BD">
              <w:rPr>
                <w:color w:val="000000" w:themeColor="text1"/>
              </w:rPr>
              <w:t xml:space="preserve"> as time allows</w:t>
            </w:r>
          </w:p>
        </w:tc>
      </w:tr>
    </w:tbl>
    <w:p w14:paraId="0944500F" w14:textId="31F3EA72" w:rsidR="00ED080B" w:rsidRPr="00EF5824" w:rsidRDefault="00ED080B" w:rsidP="00ED080B">
      <w:pPr>
        <w:pStyle w:val="Heading1"/>
        <w:rPr>
          <w:rFonts w:cs="Arial"/>
        </w:rPr>
      </w:pPr>
      <w:r w:rsidRPr="00B45693">
        <w:rPr>
          <w:rFonts w:cs="Arial"/>
        </w:rPr>
        <w:t>Other course policies</w:t>
      </w:r>
    </w:p>
    <w:p w14:paraId="582BC2A8" w14:textId="77777777" w:rsidR="00836093" w:rsidRDefault="00836093" w:rsidP="00836093">
      <w:pPr>
        <w:pStyle w:val="Heading2"/>
      </w:pPr>
      <w:bookmarkStart w:id="0" w:name="OLE_LINK3"/>
      <w:bookmarkStart w:id="1" w:name="OLE_LINK4"/>
      <w:bookmarkStart w:id="2" w:name="OLE_LINK5"/>
      <w:r>
        <w:rPr>
          <w:rFonts w:ascii="Calibri" w:hAnsi="Calibri"/>
        </w:rPr>
        <w:t>C</w:t>
      </w:r>
      <w:r>
        <w:t>opyright disclaimer</w:t>
      </w:r>
    </w:p>
    <w:p w14:paraId="21D799F9" w14:textId="77777777" w:rsidR="00836093" w:rsidRDefault="00836093" w:rsidP="00836093">
      <w:r w:rsidRPr="00D83D9D">
        <w:t>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r>
        <w:t>.</w:t>
      </w:r>
    </w:p>
    <w:p w14:paraId="673AB15B" w14:textId="77777777" w:rsidR="00836093" w:rsidRDefault="00836093" w:rsidP="00836093"/>
    <w:p w14:paraId="51B2F056" w14:textId="77777777" w:rsidR="00836093" w:rsidRPr="00A44F26" w:rsidRDefault="00836093" w:rsidP="00836093">
      <w:r>
        <w:t xml:space="preserve">Please </w:t>
      </w:r>
      <w:r>
        <w:rPr>
          <w:b/>
          <w:bCs/>
        </w:rPr>
        <w:t>do not disseminate any course materials, including any lecture videos, assignments, and solutions</w:t>
      </w:r>
      <w:r>
        <w:t xml:space="preserve"> outside of the course.</w:t>
      </w:r>
    </w:p>
    <w:p w14:paraId="6A27E489" w14:textId="77777777" w:rsidR="00836093" w:rsidRDefault="00836093" w:rsidP="00836093"/>
    <w:p w14:paraId="280B0DCB" w14:textId="2902C40D" w:rsidR="00ED080B" w:rsidRPr="00836093" w:rsidRDefault="00ED080B" w:rsidP="00836093">
      <w:pPr>
        <w:pStyle w:val="Heading2"/>
        <w:rPr>
          <w:rFonts w:ascii="Times New Roman" w:hAnsi="Times New Roman"/>
        </w:rPr>
      </w:pPr>
      <w:r w:rsidRPr="00836093">
        <w:lastRenderedPageBreak/>
        <w:t>Academic integrity policy</w:t>
      </w:r>
    </w:p>
    <w:bookmarkEnd w:id="0"/>
    <w:bookmarkEnd w:id="1"/>
    <w:bookmarkEnd w:id="2"/>
    <w:p w14:paraId="19D352A9" w14:textId="3B2D4A5C" w:rsidR="005D2E07" w:rsidRPr="00074DF9" w:rsidRDefault="005D2E07" w:rsidP="00836093">
      <w:r w:rsidRPr="00783F28">
        <w:rPr>
          <w:rFonts w:eastAsiaTheme="minorEastAsia"/>
        </w:rPr>
        <w:t xml:space="preserve">It is the responsibility of the Committee on Academic Misconduct to investigate or establish procedures for the investigation of all reported cases of student academic misconduct. The term “academic misconduct” includes all forms of student academic misconduct wherever committed; illustrated by, but not limited to, cases of plagiarism and dishonest practices in connection with examinations. Instructors shall report all instances of alleged academic misconduct to the committee (Faculty Rule 3335-5-487). For additional information, see the Code of Student Conduct </w:t>
      </w:r>
      <w:hyperlink r:id="rId8" w:history="1">
        <w:r w:rsidRPr="00102056">
          <w:rPr>
            <w:rStyle w:val="Hyperlink"/>
            <w:rFonts w:eastAsiaTheme="minorEastAsia"/>
            <w:bCs/>
          </w:rPr>
          <w:t>http://studentlife.osu.edu/csc/</w:t>
        </w:r>
      </w:hyperlink>
      <w:r w:rsidRPr="00783F28">
        <w:rPr>
          <w:rFonts w:eastAsiaTheme="minorEastAsia"/>
        </w:rPr>
        <w:t>.</w:t>
      </w:r>
    </w:p>
    <w:p w14:paraId="27F536AD" w14:textId="77777777" w:rsidR="00813226" w:rsidRDefault="00813226" w:rsidP="00813226">
      <w:pPr>
        <w:pStyle w:val="Heading2"/>
      </w:pPr>
      <w:r>
        <w:lastRenderedPageBreak/>
        <w:t>Religious accommodation</w:t>
      </w:r>
    </w:p>
    <w:p w14:paraId="2E11F6BB" w14:textId="77777777" w:rsidR="00C34A07" w:rsidRDefault="00362F73" w:rsidP="00362F73">
      <w:pPr>
        <w:pStyle w:val="Heading2"/>
        <w:rPr>
          <w:rFonts w:ascii="Times New Roman" w:eastAsia="Times New Roman" w:hAnsi="Times New Roman" w:cs="Times New Roman"/>
          <w:b w:val="0"/>
          <w:color w:val="auto"/>
          <w:sz w:val="24"/>
          <w:szCs w:val="24"/>
        </w:rPr>
      </w:pPr>
      <w:r w:rsidRPr="00362F73">
        <w:rPr>
          <w:rFonts w:ascii="Times New Roman" w:eastAsia="Times New Roman" w:hAnsi="Times New Roman" w:cs="Times New Roman"/>
          <w:b w:val="0"/>
          <w:color w:val="auto"/>
          <w:sz w:val="24"/>
          <w:szCs w:val="24"/>
        </w:rP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 Instructors in turn shall not question the sincerity of a student's religious or spiritual belief system in reviewing such requests and shall keep requests for accommodations confidential.</w:t>
      </w:r>
    </w:p>
    <w:p w14:paraId="1899287C" w14:textId="02332919" w:rsidR="00362F73" w:rsidRPr="00362F73" w:rsidRDefault="00362F73" w:rsidP="00362F73">
      <w:pPr>
        <w:pStyle w:val="Heading2"/>
        <w:rPr>
          <w:rFonts w:ascii="Times New Roman" w:eastAsia="Times New Roman" w:hAnsi="Times New Roman" w:cs="Times New Roman"/>
          <w:b w:val="0"/>
          <w:color w:val="auto"/>
          <w:sz w:val="24"/>
          <w:szCs w:val="24"/>
        </w:rPr>
      </w:pPr>
      <w:r w:rsidRPr="00362F73">
        <w:rPr>
          <w:rFonts w:ascii="Times New Roman" w:eastAsia="Times New Roman" w:hAnsi="Times New Roman" w:cs="Times New Roman"/>
          <w:b w:val="0"/>
          <w:color w:val="auto"/>
          <w:sz w:val="24"/>
          <w:szCs w:val="24"/>
        </w:rPr>
        <w:t xml:space="preserve">With sufficient notice, instructors will provide students with reasonable alternative accommodations with regard to examinations and other academic requirements with respect to </w:t>
      </w:r>
      <w:proofErr w:type="gramStart"/>
      <w:r w:rsidRPr="00362F73">
        <w:rPr>
          <w:rFonts w:ascii="Times New Roman" w:eastAsia="Times New Roman" w:hAnsi="Times New Roman" w:cs="Times New Roman"/>
          <w:b w:val="0"/>
          <w:color w:val="auto"/>
          <w:sz w:val="24"/>
          <w:szCs w:val="24"/>
        </w:rPr>
        <w:t>students'</w:t>
      </w:r>
      <w:proofErr w:type="gramEnd"/>
      <w:r w:rsidRPr="00362F73">
        <w:rPr>
          <w:rFonts w:ascii="Times New Roman" w:eastAsia="Times New Roman" w:hAnsi="Times New Roman" w:cs="Times New Roman"/>
          <w:b w:val="0"/>
          <w:color w:val="auto"/>
          <w:sz w:val="24"/>
          <w:szCs w:val="24"/>
        </w:rPr>
        <w:t xml:space="preserve"> sincerely held religious beliefs and practices by allowing up to three absences each semester for the student to attend or participate in religious activities. Examples of religious accommodations can include, but are not limited to, rescheduling an exam, altering the time of a student's presentation, allowing make-up assignments to substitute for missed class work, or flexibility in due dates or research responsibilities. If concerns arise about a requested accommodation, instructors are to consult their tenure initiating unit head for assistance.</w:t>
      </w:r>
    </w:p>
    <w:p w14:paraId="58B3AB49" w14:textId="7A531967" w:rsidR="00362F73" w:rsidRPr="00362F73" w:rsidRDefault="00362F73" w:rsidP="00362F73">
      <w:pPr>
        <w:pStyle w:val="Heading2"/>
        <w:rPr>
          <w:rFonts w:ascii="Times New Roman" w:eastAsia="Times New Roman" w:hAnsi="Times New Roman" w:cs="Times New Roman"/>
          <w:b w:val="0"/>
          <w:color w:val="auto"/>
          <w:sz w:val="24"/>
          <w:szCs w:val="24"/>
        </w:rPr>
      </w:pPr>
      <w:r w:rsidRPr="00362F73">
        <w:rPr>
          <w:rFonts w:ascii="Times New Roman" w:eastAsia="Times New Roman" w:hAnsi="Times New Roman" w:cs="Times New Roman"/>
          <w:b w:val="0"/>
          <w:color w:val="auto"/>
          <w:sz w:val="24"/>
          <w:szCs w:val="24"/>
        </w:rPr>
        <w:t xml:space="preserve">A student's request for time off shall be provided if the </w:t>
      </w:r>
      <w:proofErr w:type="gramStart"/>
      <w:r w:rsidRPr="00362F73">
        <w:rPr>
          <w:rFonts w:ascii="Times New Roman" w:eastAsia="Times New Roman" w:hAnsi="Times New Roman" w:cs="Times New Roman"/>
          <w:b w:val="0"/>
          <w:color w:val="auto"/>
          <w:sz w:val="24"/>
          <w:szCs w:val="24"/>
        </w:rPr>
        <w:t>student's</w:t>
      </w:r>
      <w:proofErr w:type="gramEnd"/>
      <w:r w:rsidRPr="00362F73">
        <w:rPr>
          <w:rFonts w:ascii="Times New Roman" w:eastAsia="Times New Roman" w:hAnsi="Times New Roman" w:cs="Times New Roman"/>
          <w:b w:val="0"/>
          <w:color w:val="auto"/>
          <w:sz w:val="24"/>
          <w:szCs w:val="24"/>
        </w:rPr>
        <w:t xml:space="preserve"> sincerely held religious belief or practice severely affects the student's ability to take an exam or meet an academic requirement and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reasonable accommodation if a request is made outside the notice period. A student may not be penalized for an absence approved under this policy.</w:t>
      </w:r>
    </w:p>
    <w:p w14:paraId="0091F43B" w14:textId="05F8E8BC" w:rsidR="00362F73" w:rsidRDefault="00362F73" w:rsidP="00362F73">
      <w:pPr>
        <w:pStyle w:val="Heading2"/>
        <w:rPr>
          <w:rFonts w:ascii="Times New Roman" w:eastAsia="Times New Roman" w:hAnsi="Times New Roman" w:cs="Times New Roman"/>
          <w:b w:val="0"/>
          <w:color w:val="auto"/>
          <w:sz w:val="24"/>
          <w:szCs w:val="24"/>
        </w:rPr>
      </w:pPr>
      <w:r w:rsidRPr="00362F73">
        <w:rPr>
          <w:rFonts w:ascii="Times New Roman" w:eastAsia="Times New Roman" w:hAnsi="Times New Roman" w:cs="Times New Roman"/>
          <w:b w:val="0"/>
          <w:color w:val="auto"/>
          <w:sz w:val="24"/>
          <w:szCs w:val="24"/>
        </w:rPr>
        <w:t>If students have questions or disputes related to academic accommodations, they should contact their course instructor, and then their department or college office. For questions or to report discrimination or harassment based on religion, individuals should contact the Office of Institutional Equity</w:t>
      </w:r>
      <w:r>
        <w:rPr>
          <w:rFonts w:ascii="Times New Roman" w:eastAsia="Times New Roman" w:hAnsi="Times New Roman" w:cs="Times New Roman"/>
          <w:b w:val="0"/>
          <w:color w:val="auto"/>
          <w:sz w:val="24"/>
          <w:szCs w:val="24"/>
        </w:rPr>
        <w:t xml:space="preserve"> (</w:t>
      </w:r>
      <w:hyperlink r:id="rId9" w:history="1">
        <w:r w:rsidRPr="00203F00">
          <w:rPr>
            <w:rStyle w:val="Hyperlink"/>
            <w:rFonts w:ascii="Times New Roman" w:eastAsia="Times New Roman" w:hAnsi="Times New Roman" w:cs="Times New Roman"/>
            <w:b w:val="0"/>
            <w:sz w:val="24"/>
            <w:szCs w:val="24"/>
          </w:rPr>
          <w:t>equity@osu.edu</w:t>
        </w:r>
      </w:hyperlink>
      <w:r>
        <w:rPr>
          <w:rFonts w:ascii="Times New Roman" w:eastAsia="Times New Roman" w:hAnsi="Times New Roman" w:cs="Times New Roman"/>
          <w:b w:val="0"/>
          <w:color w:val="auto"/>
          <w:sz w:val="24"/>
          <w:szCs w:val="24"/>
        </w:rPr>
        <w:t>)</w:t>
      </w:r>
      <w:r w:rsidRPr="00362F73">
        <w:rPr>
          <w:rFonts w:ascii="Times New Roman" w:eastAsia="Times New Roman" w:hAnsi="Times New Roman" w:cs="Times New Roman"/>
          <w:b w:val="0"/>
          <w:color w:val="auto"/>
          <w:sz w:val="24"/>
          <w:szCs w:val="24"/>
        </w:rPr>
        <w:t xml:space="preserve">. (Policy: </w:t>
      </w:r>
      <w:hyperlink r:id="rId10" w:history="1">
        <w:r w:rsidRPr="00362F73">
          <w:rPr>
            <w:rStyle w:val="Hyperlink"/>
            <w:rFonts w:ascii="Times New Roman" w:eastAsia="Times New Roman" w:hAnsi="Times New Roman" w:cs="Times New Roman"/>
            <w:b w:val="0"/>
            <w:sz w:val="24"/>
            <w:szCs w:val="24"/>
          </w:rPr>
          <w:t>Religious Holidays, Holy Days and Observances</w:t>
        </w:r>
      </w:hyperlink>
      <w:r w:rsidRPr="00362F73">
        <w:rPr>
          <w:rFonts w:ascii="Times New Roman" w:eastAsia="Times New Roman" w:hAnsi="Times New Roman" w:cs="Times New Roman"/>
          <w:b w:val="0"/>
          <w:color w:val="auto"/>
          <w:sz w:val="24"/>
          <w:szCs w:val="24"/>
        </w:rPr>
        <w:t>)</w:t>
      </w:r>
    </w:p>
    <w:p w14:paraId="1FFA2C68" w14:textId="67033194" w:rsidR="00ED080B" w:rsidRPr="00B45693" w:rsidRDefault="00ED080B" w:rsidP="00362F73">
      <w:pPr>
        <w:pStyle w:val="Heading2"/>
        <w:rPr>
          <w:sz w:val="24"/>
        </w:rPr>
      </w:pPr>
      <w:r>
        <w:t>Statement on t</w:t>
      </w:r>
      <w:r w:rsidRPr="00B75611">
        <w:t>itle IX</w:t>
      </w:r>
    </w:p>
    <w:p w14:paraId="5B86633A" w14:textId="4628326D" w:rsidR="00ED080B" w:rsidRDefault="00ED080B" w:rsidP="00ED080B">
      <w:pPr>
        <w:rPr>
          <w:rStyle w:val="Hyperlink"/>
        </w:rPr>
      </w:pPr>
      <w:r w:rsidRPr="00B75611">
        <w:t>Title IX makes it clear that violence and harassment based on sex and gender are Civil Rights offenses subject to the same kinds of accountability and the same kinds of support applied to offenses against other protected categories (e.g., race). If you or someone you know has been sexually harassed or assaulted, you may find the appropriate reso</w:t>
      </w:r>
      <w:r>
        <w:t xml:space="preserve">urces at </w:t>
      </w:r>
      <w:hyperlink r:id="rId11" w:history="1">
        <w:r w:rsidRPr="00853171">
          <w:rPr>
            <w:rStyle w:val="Hyperlink"/>
          </w:rPr>
          <w:t>http://titleix.osu.edu</w:t>
        </w:r>
      </w:hyperlink>
      <w:r>
        <w:t xml:space="preserve"> </w:t>
      </w:r>
      <w:r w:rsidRPr="00B75611">
        <w:t xml:space="preserve">or by contacting the Ohio State </w:t>
      </w:r>
      <w:r w:rsidR="00836093" w:rsidRPr="00836093">
        <w:t xml:space="preserve">Title IX Coordinator </w:t>
      </w:r>
      <w:r w:rsidRPr="00B75611">
        <w:t xml:space="preserve">at </w:t>
      </w:r>
      <w:hyperlink r:id="rId12" w:history="1">
        <w:r w:rsidRPr="00B75611">
          <w:rPr>
            <w:rStyle w:val="Hyperlink"/>
          </w:rPr>
          <w:t>titleix@osu.edu</w:t>
        </w:r>
      </w:hyperlink>
      <w:r w:rsidR="00813226">
        <w:rPr>
          <w:rStyle w:val="Hyperlink"/>
        </w:rPr>
        <w:t>.</w:t>
      </w:r>
    </w:p>
    <w:p w14:paraId="46058A9F" w14:textId="77777777" w:rsidR="00920D6B" w:rsidRPr="00B45693" w:rsidRDefault="00920D6B" w:rsidP="00920D6B">
      <w:pPr>
        <w:pStyle w:val="Heading2"/>
        <w:rPr>
          <w:sz w:val="24"/>
        </w:rPr>
      </w:pPr>
      <w:r>
        <w:lastRenderedPageBreak/>
        <w:t>M</w:t>
      </w:r>
      <w:r w:rsidRPr="00A12886">
        <w:t>ental health</w:t>
      </w:r>
    </w:p>
    <w:p w14:paraId="5DA3CED0" w14:textId="77777777" w:rsidR="00920D6B" w:rsidRDefault="00920D6B" w:rsidP="00920D6B">
      <w:r w:rsidRPr="00C12E2C">
        <w:t>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w:t>
      </w:r>
    </w:p>
    <w:p w14:paraId="7041EA03" w14:textId="77777777" w:rsidR="00920D6B" w:rsidRPr="00C12E2C" w:rsidRDefault="00920D6B" w:rsidP="00920D6B"/>
    <w:p w14:paraId="10090B5C" w14:textId="45298D75" w:rsidR="00920D6B" w:rsidRPr="00920D6B" w:rsidRDefault="00920D6B" w:rsidP="00ED080B">
      <w:pPr>
        <w:rPr>
          <w:rStyle w:val="Hyperlink"/>
          <w:color w:val="auto"/>
          <w:u w:val="none"/>
        </w:rPr>
      </w:pPr>
      <w:r w:rsidRPr="00C12E2C">
        <w:t>If you or someone you know are suffering from any of the aforementioned conditions, you can learn more about the broad range of confidential mental health services available on campus via the Office of Student Life's Counseling and Consultation Service (CCS) by visiting</w:t>
      </w:r>
      <w:r w:rsidRPr="00C12E2C">
        <w:rPr>
          <w:rStyle w:val="apple-converted-space"/>
          <w:rFonts w:eastAsiaTheme="majorEastAsia"/>
          <w:color w:val="333333"/>
          <w:spacing w:val="8"/>
        </w:rPr>
        <w:t> </w:t>
      </w:r>
      <w:hyperlink r:id="rId13" w:history="1">
        <w:r w:rsidRPr="00C12E2C">
          <w:rPr>
            <w:rStyle w:val="Hyperlink"/>
            <w:b/>
            <w:bCs/>
            <w:color w:val="BB0000"/>
            <w:spacing w:val="8"/>
            <w:u w:val="none"/>
          </w:rPr>
          <w:t>ccs.osu.edu</w:t>
        </w:r>
      </w:hyperlink>
      <w:r w:rsidRPr="00C12E2C">
        <w:rPr>
          <w:rStyle w:val="apple-converted-space"/>
          <w:rFonts w:eastAsiaTheme="majorEastAsia"/>
          <w:color w:val="333333"/>
          <w:spacing w:val="8"/>
        </w:rPr>
        <w:t> </w:t>
      </w:r>
      <w:r w:rsidRPr="00C12E2C">
        <w:t xml:space="preserve">or calling 614-292-5766. CCS is located on the 4th floor of the Younkin Success Center and 10th floor of Lincoln Tower. You can reach an on-call counselor when CCS is closed at 614-292-5766 and 24-hour emergency help is also available through the 24/7 </w:t>
      </w:r>
      <w:r w:rsidRPr="00E30301">
        <w:rPr>
          <w:b/>
          <w:bCs/>
        </w:rPr>
        <w:t>by dialing 988 to reach the Suicide and Crisis Lifeline</w:t>
      </w:r>
      <w:r w:rsidRPr="00C12E2C">
        <w:t>.</w:t>
      </w:r>
    </w:p>
    <w:p w14:paraId="4D9992EB" w14:textId="77777777" w:rsidR="00ED080B" w:rsidRPr="00B45693" w:rsidRDefault="00ED080B" w:rsidP="00ED080B">
      <w:pPr>
        <w:pStyle w:val="Heading2"/>
        <w:rPr>
          <w:rFonts w:ascii="Calibri" w:hAnsi="Calibri"/>
        </w:rPr>
      </w:pPr>
      <w:r>
        <w:rPr>
          <w:rFonts w:ascii="Calibri" w:hAnsi="Calibri"/>
        </w:rPr>
        <w:t>Accessibility a</w:t>
      </w:r>
      <w:r w:rsidRPr="00B45693">
        <w:rPr>
          <w:rFonts w:ascii="Calibri" w:hAnsi="Calibri"/>
        </w:rPr>
        <w:t xml:space="preserve">ccommodations </w:t>
      </w:r>
      <w:r>
        <w:rPr>
          <w:rFonts w:ascii="Calibri" w:hAnsi="Calibri"/>
        </w:rPr>
        <w:t>for students with disabilities</w:t>
      </w:r>
    </w:p>
    <w:p w14:paraId="2490F090" w14:textId="79132AFA" w:rsidR="00C12E2C" w:rsidRDefault="00C12E2C" w:rsidP="00144C2A">
      <w:pPr>
        <w:pStyle w:val="Heading3"/>
      </w:pPr>
      <w:r w:rsidRPr="00C12E2C">
        <w:t xml:space="preserve">The university strives to maintain a healthy and accessible environment to support student learning in and out of the classroom.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w:t>
      </w:r>
      <w:proofErr w:type="gramStart"/>
      <w:r w:rsidRPr="00C12E2C">
        <w:t>make arrangements</w:t>
      </w:r>
      <w:proofErr w:type="gramEnd"/>
      <w:r w:rsidRPr="00C12E2C">
        <w:t xml:space="preserve"> with me as soon as possible to discuss your accommodations so that they may be implemented in a timely fashion.</w:t>
      </w:r>
      <w:r w:rsidR="00144C2A">
        <w:t xml:space="preserve"> SLDS contact information: </w:t>
      </w:r>
      <w:hyperlink r:id="rId14" w:history="1">
        <w:r w:rsidR="00144C2A" w:rsidRPr="00C372B9">
          <w:rPr>
            <w:rStyle w:val="Hyperlink"/>
          </w:rPr>
          <w:t>slds@osu.edu</w:t>
        </w:r>
      </w:hyperlink>
      <w:r w:rsidR="00144C2A">
        <w:t xml:space="preserve">; 614-292-3307; </w:t>
      </w:r>
      <w:hyperlink r:id="rId15" w:history="1">
        <w:r w:rsidR="00144C2A" w:rsidRPr="00144C2A">
          <w:rPr>
            <w:rStyle w:val="Hyperlink"/>
          </w:rPr>
          <w:t>slds.osu.edu</w:t>
        </w:r>
      </w:hyperlink>
      <w:r w:rsidR="00144C2A">
        <w:t>; 098 Baker Hall, 113 W. 12th Avenue.</w:t>
      </w:r>
    </w:p>
    <w:p w14:paraId="5A8B76FF" w14:textId="77777777" w:rsidR="00ED080B" w:rsidRPr="00B45693" w:rsidRDefault="00ED080B" w:rsidP="00ED080B">
      <w:pPr>
        <w:pStyle w:val="Heading3"/>
        <w:rPr>
          <w:rFonts w:ascii="Calibri" w:hAnsi="Calibri"/>
          <w:sz w:val="24"/>
        </w:rPr>
      </w:pPr>
      <w:r w:rsidRPr="00B45693">
        <w:rPr>
          <w:rFonts w:ascii="Calibri" w:hAnsi="Calibri"/>
        </w:rPr>
        <w:t>Accessibility of course technology</w:t>
      </w:r>
    </w:p>
    <w:p w14:paraId="46D16B10" w14:textId="4BD85E1D" w:rsidR="00ED080B" w:rsidRDefault="00ED080B" w:rsidP="00836093">
      <w:pPr>
        <w:rPr>
          <w:color w:val="000000"/>
        </w:rPr>
      </w:pPr>
      <w:r w:rsidRPr="00B45693">
        <w:rPr>
          <w:color w:val="000000"/>
        </w:rPr>
        <w:t>This course requires use of Carmen (Ohio State's learning management system) and other online communication and multimedia tools. If you need additional services to use these technologies, please request accommodations with your instructor. </w:t>
      </w:r>
      <w:hyperlink r:id="rId16" w:history="1">
        <w:r w:rsidRPr="00836093">
          <w:rPr>
            <w:rStyle w:val="Hyperlink"/>
            <w:rFonts w:cs="Tahoma"/>
          </w:rPr>
          <w:t>Carmen (Canvas) accessibility</w:t>
        </w:r>
        <w:r w:rsidR="00836093">
          <w:rPr>
            <w:rStyle w:val="Hyperlink"/>
            <w:rFonts w:cs="Tahoma"/>
          </w:rPr>
          <w:t>.</w:t>
        </w:r>
      </w:hyperlink>
    </w:p>
    <w:sectPr w:rsidR="00ED080B" w:rsidSect="0015623B">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C059F7" w14:textId="77777777" w:rsidR="006A6F4C" w:rsidRDefault="006A6F4C">
      <w:r>
        <w:separator/>
      </w:r>
    </w:p>
  </w:endnote>
  <w:endnote w:type="continuationSeparator" w:id="0">
    <w:p w14:paraId="30E87B4A" w14:textId="77777777" w:rsidR="006A6F4C" w:rsidRDefault="006A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Liberation Serif">
    <w:altName w:val="Cambria"/>
    <w:panose1 w:val="020B0604020202020204"/>
    <w:charset w:val="00"/>
    <w:family w:val="swiss"/>
    <w:notTrueType/>
    <w:pitch w:val="variable"/>
    <w:sig w:usb0="00000003" w:usb1="00000000" w:usb2="00000000" w:usb3="00000000" w:csb0="00000001" w:csb1="00000000"/>
  </w:font>
  <w:font w:name="DejaVu Sans">
    <w:altName w:val="Arial"/>
    <w:panose1 w:val="020B0604020202020204"/>
    <w:charset w:val="00"/>
    <w:family w:val="swiss"/>
    <w:pitch w:val="variable"/>
    <w:sig w:usb0="E7002EFF" w:usb1="D200FDFF" w:usb2="0A246029" w:usb3="00000000" w:csb0="000001FF" w:csb1="00000000"/>
  </w:font>
  <w:font w:name="Lohit Hindi">
    <w:altName w:val="MS Mincho"/>
    <w:panose1 w:val="020B0604020202020204"/>
    <w:charset w:val="80"/>
    <w:family w:val="auto"/>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83FEE3" w14:textId="77777777" w:rsidR="009A1CD3" w:rsidRDefault="009A1C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F8557" w14:textId="77777777" w:rsidR="009A1CD3" w:rsidRDefault="009A1C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BC28C0" w14:textId="77777777" w:rsidR="009A1CD3" w:rsidRDefault="009A1C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440029" w14:textId="77777777" w:rsidR="006A6F4C" w:rsidRDefault="006A6F4C">
      <w:r>
        <w:separator/>
      </w:r>
    </w:p>
  </w:footnote>
  <w:footnote w:type="continuationSeparator" w:id="0">
    <w:p w14:paraId="1E68DE8B" w14:textId="77777777" w:rsidR="006A6F4C" w:rsidRDefault="006A6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AF340B" w14:textId="77777777" w:rsidR="009A1CD3" w:rsidRDefault="009A1C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943CFC" w14:textId="77777777" w:rsidR="009A1CD3" w:rsidRPr="0028320F" w:rsidRDefault="00ED080B" w:rsidP="0028320F">
    <w:pPr>
      <w:pStyle w:val="Header"/>
      <w:jc w:val="right"/>
      <w:rPr>
        <w:rFonts w:ascii="Arial" w:hAnsi="Arial" w:cs="Arial"/>
        <w:sz w:val="18"/>
        <w:szCs w:val="18"/>
      </w:rPr>
    </w:pPr>
    <w:r w:rsidRPr="0028320F">
      <w:rPr>
        <w:rStyle w:val="PageNumber"/>
        <w:rFonts w:ascii="Arial" w:hAnsi="Arial" w:cs="Arial"/>
      </w:rPr>
      <w:fldChar w:fldCharType="begin"/>
    </w:r>
    <w:r w:rsidRPr="0028320F">
      <w:rPr>
        <w:rStyle w:val="PageNumber"/>
        <w:rFonts w:ascii="Arial" w:hAnsi="Arial" w:cs="Arial"/>
      </w:rPr>
      <w:instrText xml:space="preserve"> PAGE </w:instrText>
    </w:r>
    <w:r w:rsidRPr="0028320F">
      <w:rPr>
        <w:rStyle w:val="PageNumber"/>
        <w:rFonts w:ascii="Arial" w:hAnsi="Arial" w:cs="Arial"/>
      </w:rPr>
      <w:fldChar w:fldCharType="separate"/>
    </w:r>
    <w:r>
      <w:rPr>
        <w:rStyle w:val="PageNumber"/>
        <w:rFonts w:ascii="Arial" w:hAnsi="Arial" w:cs="Arial"/>
        <w:noProof/>
      </w:rPr>
      <w:t>6</w:t>
    </w:r>
    <w:r w:rsidRPr="0028320F">
      <w:rPr>
        <w:rStyle w:val="PageNumber"/>
        <w:rFonts w:ascii="Arial" w:hAnsi="Arial" w:cs="Arial"/>
      </w:rPr>
      <w:fldChar w:fldCharType="end"/>
    </w:r>
  </w:p>
  <w:p w14:paraId="1DF4680A" w14:textId="77777777" w:rsidR="009A1CD3" w:rsidRPr="009A7561" w:rsidRDefault="009A1CD3" w:rsidP="003B3934">
    <w:pPr>
      <w:pStyle w:val="Header"/>
      <w:ind w:hanging="720"/>
      <w:rPr>
        <w:rFonts w:ascii="Arial" w:hAnsi="Arial" w:cs="Arial"/>
        <w:sz w:val="18"/>
        <w:szCs w:val="18"/>
      </w:rPr>
    </w:pPr>
  </w:p>
  <w:p w14:paraId="44480EF7" w14:textId="77777777" w:rsidR="009A1CD3" w:rsidRDefault="009A1C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E836EA" w14:textId="77777777" w:rsidR="009A1CD3" w:rsidRDefault="00ED080B" w:rsidP="004E6202">
    <w:pPr>
      <w:pStyle w:val="Header"/>
      <w:ind w:hanging="720"/>
      <w:jc w:val="center"/>
      <w:rPr>
        <w:rFonts w:ascii="Arial" w:hAnsi="Arial" w:cs="Arial"/>
        <w:sz w:val="18"/>
        <w:szCs w:val="18"/>
      </w:rPr>
    </w:pPr>
    <w:r>
      <w:rPr>
        <w:noProof/>
      </w:rPr>
      <w:drawing>
        <wp:inline distT="0" distB="0" distL="0" distR="0" wp14:anchorId="106F42A8" wp14:editId="1AAE0214">
          <wp:extent cx="3620655" cy="1523691"/>
          <wp:effectExtent l="0" t="0" r="0" b="0"/>
          <wp:docPr id="4" name="Picture 4" descr="The Ohio State University, College of Arts and Scien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e Ohio State University, College of Arts and Sciences Logo"/>
                  <pic:cNvPicPr/>
                </pic:nvPicPr>
                <pic:blipFill>
                  <a:blip r:embed="rId1"/>
                  <a:stretch>
                    <a:fillRect/>
                  </a:stretch>
                </pic:blipFill>
                <pic:spPr>
                  <a:xfrm>
                    <a:off x="0" y="0"/>
                    <a:ext cx="3658260" cy="1539516"/>
                  </a:xfrm>
                  <a:prstGeom prst="rect">
                    <a:avLst/>
                  </a:prstGeom>
                </pic:spPr>
              </pic:pic>
            </a:graphicData>
          </a:graphic>
        </wp:inline>
      </w:drawing>
    </w:r>
  </w:p>
  <w:p w14:paraId="678F6B53" w14:textId="77777777" w:rsidR="009A1CD3" w:rsidRDefault="009A1CD3" w:rsidP="003B3934">
    <w:pPr>
      <w:pStyle w:val="Header"/>
      <w:ind w:hanging="720"/>
      <w:rPr>
        <w:rFonts w:ascii="Arial" w:hAnsi="Arial" w:cs="Arial"/>
        <w:sz w:val="18"/>
        <w:szCs w:val="18"/>
      </w:rPr>
    </w:pPr>
  </w:p>
  <w:p w14:paraId="04153177" w14:textId="77777777" w:rsidR="009A1CD3" w:rsidRDefault="009A1CD3" w:rsidP="003B3934">
    <w:pPr>
      <w:pStyle w:val="Header"/>
      <w:ind w:hanging="720"/>
      <w:rPr>
        <w:rFonts w:ascii="Arial" w:hAnsi="Arial" w:cs="Arial"/>
        <w:sz w:val="18"/>
        <w:szCs w:val="18"/>
      </w:rPr>
    </w:pPr>
  </w:p>
  <w:p w14:paraId="3C1746CC" w14:textId="77777777" w:rsidR="009A1CD3" w:rsidRPr="003B3934" w:rsidRDefault="009A1CD3" w:rsidP="003B3934">
    <w:pPr>
      <w:pStyle w:val="Header"/>
      <w:ind w:hanging="720"/>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073EB8"/>
    <w:multiLevelType w:val="multilevel"/>
    <w:tmpl w:val="B1A69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692A87"/>
    <w:multiLevelType w:val="hybridMultilevel"/>
    <w:tmpl w:val="4380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C4227D"/>
    <w:multiLevelType w:val="hybridMultilevel"/>
    <w:tmpl w:val="955C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7548AA"/>
    <w:multiLevelType w:val="hybridMultilevel"/>
    <w:tmpl w:val="2C867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53623D"/>
    <w:multiLevelType w:val="hybridMultilevel"/>
    <w:tmpl w:val="D796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7E2153"/>
    <w:multiLevelType w:val="hybridMultilevel"/>
    <w:tmpl w:val="4940A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C34C57"/>
    <w:multiLevelType w:val="hybridMultilevel"/>
    <w:tmpl w:val="EDB24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A94398"/>
    <w:multiLevelType w:val="hybridMultilevel"/>
    <w:tmpl w:val="270673F4"/>
    <w:lvl w:ilvl="0" w:tplc="17D0FBF8">
      <w:start w:val="1"/>
      <w:numFmt w:val="decimal"/>
      <w:pStyle w:val="ListParagraph"/>
      <w:lvlText w:val="%1."/>
      <w:lvlJc w:val="left"/>
      <w:pPr>
        <w:ind w:left="720" w:hanging="360"/>
      </w:pPr>
      <w:rPr>
        <w:rFonts w:hint="default"/>
        <w:color w:val="BB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372957"/>
    <w:multiLevelType w:val="hybridMultilevel"/>
    <w:tmpl w:val="76FC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9443957">
    <w:abstractNumId w:val="7"/>
  </w:num>
  <w:num w:numId="2" w16cid:durableId="478615799">
    <w:abstractNumId w:val="2"/>
  </w:num>
  <w:num w:numId="3" w16cid:durableId="462119264">
    <w:abstractNumId w:val="8"/>
  </w:num>
  <w:num w:numId="4" w16cid:durableId="1718355881">
    <w:abstractNumId w:val="5"/>
  </w:num>
  <w:num w:numId="5" w16cid:durableId="1531262303">
    <w:abstractNumId w:val="1"/>
  </w:num>
  <w:num w:numId="6" w16cid:durableId="386608614">
    <w:abstractNumId w:val="4"/>
  </w:num>
  <w:num w:numId="7" w16cid:durableId="292828971">
    <w:abstractNumId w:val="3"/>
  </w:num>
  <w:num w:numId="8" w16cid:durableId="1742169780">
    <w:abstractNumId w:val="0"/>
  </w:num>
  <w:num w:numId="9" w16cid:durableId="18955823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80B"/>
    <w:rsid w:val="000027DF"/>
    <w:rsid w:val="00010596"/>
    <w:rsid w:val="00031AC4"/>
    <w:rsid w:val="0003281A"/>
    <w:rsid w:val="000443EF"/>
    <w:rsid w:val="00051BA5"/>
    <w:rsid w:val="00064559"/>
    <w:rsid w:val="00070417"/>
    <w:rsid w:val="000965F4"/>
    <w:rsid w:val="000A2216"/>
    <w:rsid w:val="000B1529"/>
    <w:rsid w:val="000B2C0B"/>
    <w:rsid w:val="000E6900"/>
    <w:rsid w:val="00120492"/>
    <w:rsid w:val="00123DD0"/>
    <w:rsid w:val="0013204F"/>
    <w:rsid w:val="00144C2A"/>
    <w:rsid w:val="00152239"/>
    <w:rsid w:val="0015623B"/>
    <w:rsid w:val="00160054"/>
    <w:rsid w:val="0017181D"/>
    <w:rsid w:val="001B37BD"/>
    <w:rsid w:val="001C40AA"/>
    <w:rsid w:val="001D3DD8"/>
    <w:rsid w:val="001D427D"/>
    <w:rsid w:val="001E2C52"/>
    <w:rsid w:val="00212F05"/>
    <w:rsid w:val="002362AE"/>
    <w:rsid w:val="00250DFE"/>
    <w:rsid w:val="00262F71"/>
    <w:rsid w:val="002A3904"/>
    <w:rsid w:val="002A4A68"/>
    <w:rsid w:val="002F0436"/>
    <w:rsid w:val="002F6E9D"/>
    <w:rsid w:val="003275CF"/>
    <w:rsid w:val="0033612C"/>
    <w:rsid w:val="00336513"/>
    <w:rsid w:val="00337035"/>
    <w:rsid w:val="00347521"/>
    <w:rsid w:val="00362BCD"/>
    <w:rsid w:val="00362F73"/>
    <w:rsid w:val="0036317D"/>
    <w:rsid w:val="00363314"/>
    <w:rsid w:val="00395F18"/>
    <w:rsid w:val="003A0922"/>
    <w:rsid w:val="003B16BE"/>
    <w:rsid w:val="003B683F"/>
    <w:rsid w:val="003B7D44"/>
    <w:rsid w:val="003E2EDF"/>
    <w:rsid w:val="003E4F56"/>
    <w:rsid w:val="00411AE8"/>
    <w:rsid w:val="004235D7"/>
    <w:rsid w:val="00442718"/>
    <w:rsid w:val="0049686C"/>
    <w:rsid w:val="004D35C0"/>
    <w:rsid w:val="004E2889"/>
    <w:rsid w:val="004E4CDC"/>
    <w:rsid w:val="005630BE"/>
    <w:rsid w:val="005A4B3F"/>
    <w:rsid w:val="005B23C4"/>
    <w:rsid w:val="005B66F6"/>
    <w:rsid w:val="005C4231"/>
    <w:rsid w:val="005D05E6"/>
    <w:rsid w:val="005D2E07"/>
    <w:rsid w:val="005E709E"/>
    <w:rsid w:val="00620C42"/>
    <w:rsid w:val="00636479"/>
    <w:rsid w:val="00643F08"/>
    <w:rsid w:val="00645E9B"/>
    <w:rsid w:val="00671163"/>
    <w:rsid w:val="00674028"/>
    <w:rsid w:val="0068086A"/>
    <w:rsid w:val="00684D75"/>
    <w:rsid w:val="00691C2C"/>
    <w:rsid w:val="006A6F4C"/>
    <w:rsid w:val="006B584D"/>
    <w:rsid w:val="006C34C2"/>
    <w:rsid w:val="006D1790"/>
    <w:rsid w:val="006E0ECE"/>
    <w:rsid w:val="0071180E"/>
    <w:rsid w:val="00712CF9"/>
    <w:rsid w:val="0072645A"/>
    <w:rsid w:val="007276BE"/>
    <w:rsid w:val="00734E21"/>
    <w:rsid w:val="0076046C"/>
    <w:rsid w:val="00770F7D"/>
    <w:rsid w:val="00775236"/>
    <w:rsid w:val="007808D6"/>
    <w:rsid w:val="007863F3"/>
    <w:rsid w:val="00793AED"/>
    <w:rsid w:val="007B3D4F"/>
    <w:rsid w:val="007C6DF7"/>
    <w:rsid w:val="007D0BD9"/>
    <w:rsid w:val="007D76DF"/>
    <w:rsid w:val="00813226"/>
    <w:rsid w:val="00835526"/>
    <w:rsid w:val="00836093"/>
    <w:rsid w:val="008616C8"/>
    <w:rsid w:val="0089466D"/>
    <w:rsid w:val="00894EF7"/>
    <w:rsid w:val="008968A6"/>
    <w:rsid w:val="008A261E"/>
    <w:rsid w:val="008A28B3"/>
    <w:rsid w:val="008F683B"/>
    <w:rsid w:val="008F781F"/>
    <w:rsid w:val="00920D6B"/>
    <w:rsid w:val="009230DF"/>
    <w:rsid w:val="00982801"/>
    <w:rsid w:val="0099556B"/>
    <w:rsid w:val="009A1A77"/>
    <w:rsid w:val="009A1CD3"/>
    <w:rsid w:val="009A72B0"/>
    <w:rsid w:val="009B2A41"/>
    <w:rsid w:val="009B35EE"/>
    <w:rsid w:val="009D2C93"/>
    <w:rsid w:val="009D7FD3"/>
    <w:rsid w:val="009E44F1"/>
    <w:rsid w:val="00A23A20"/>
    <w:rsid w:val="00A31C69"/>
    <w:rsid w:val="00A32EAF"/>
    <w:rsid w:val="00A540B0"/>
    <w:rsid w:val="00A84E7A"/>
    <w:rsid w:val="00A87985"/>
    <w:rsid w:val="00AA425F"/>
    <w:rsid w:val="00AA5B19"/>
    <w:rsid w:val="00AE5B95"/>
    <w:rsid w:val="00B10D49"/>
    <w:rsid w:val="00B21433"/>
    <w:rsid w:val="00B46BCB"/>
    <w:rsid w:val="00B82254"/>
    <w:rsid w:val="00B82750"/>
    <w:rsid w:val="00B95D85"/>
    <w:rsid w:val="00BA4A9A"/>
    <w:rsid w:val="00BA5977"/>
    <w:rsid w:val="00BB3EDF"/>
    <w:rsid w:val="00BD2DDC"/>
    <w:rsid w:val="00C12E2C"/>
    <w:rsid w:val="00C34A07"/>
    <w:rsid w:val="00C3752C"/>
    <w:rsid w:val="00C4471C"/>
    <w:rsid w:val="00C447F8"/>
    <w:rsid w:val="00C46D34"/>
    <w:rsid w:val="00C855BF"/>
    <w:rsid w:val="00CA07FF"/>
    <w:rsid w:val="00CB50FD"/>
    <w:rsid w:val="00CB7539"/>
    <w:rsid w:val="00CC46AF"/>
    <w:rsid w:val="00CC7534"/>
    <w:rsid w:val="00D27CA1"/>
    <w:rsid w:val="00D35DD7"/>
    <w:rsid w:val="00D43402"/>
    <w:rsid w:val="00D77869"/>
    <w:rsid w:val="00D80595"/>
    <w:rsid w:val="00D87CF7"/>
    <w:rsid w:val="00DD018F"/>
    <w:rsid w:val="00E25F95"/>
    <w:rsid w:val="00E30301"/>
    <w:rsid w:val="00E421AE"/>
    <w:rsid w:val="00E50A87"/>
    <w:rsid w:val="00E5205B"/>
    <w:rsid w:val="00E547BD"/>
    <w:rsid w:val="00E764DF"/>
    <w:rsid w:val="00E77623"/>
    <w:rsid w:val="00E77AB8"/>
    <w:rsid w:val="00E84CFC"/>
    <w:rsid w:val="00EC2727"/>
    <w:rsid w:val="00ED080B"/>
    <w:rsid w:val="00ED3FF7"/>
    <w:rsid w:val="00EF0C80"/>
    <w:rsid w:val="00EF629F"/>
    <w:rsid w:val="00F04BFC"/>
    <w:rsid w:val="00F15690"/>
    <w:rsid w:val="00F2139D"/>
    <w:rsid w:val="00F47C11"/>
    <w:rsid w:val="00F61647"/>
    <w:rsid w:val="00F63A28"/>
    <w:rsid w:val="00F72234"/>
    <w:rsid w:val="00F81BDA"/>
    <w:rsid w:val="00FB0C60"/>
    <w:rsid w:val="00FB5B68"/>
    <w:rsid w:val="00FE6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AB083"/>
  <w15:chartTrackingRefBased/>
  <w15:docId w15:val="{3498AC2D-A18E-4C40-93D7-84D77BFD9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80B"/>
    <w:rPr>
      <w:rFonts w:ascii="Times New Roman" w:eastAsia="Times New Roman" w:hAnsi="Times New Roman" w:cs="Times New Roman"/>
    </w:rPr>
  </w:style>
  <w:style w:type="paragraph" w:styleId="Heading1">
    <w:name w:val="heading 1"/>
    <w:basedOn w:val="Normal"/>
    <w:next w:val="Normal"/>
    <w:link w:val="Heading1Char"/>
    <w:uiPriority w:val="9"/>
    <w:qFormat/>
    <w:rsid w:val="00ED080B"/>
    <w:pPr>
      <w:keepNext/>
      <w:keepLines/>
      <w:spacing w:before="480" w:after="120"/>
      <w:outlineLvl w:val="0"/>
    </w:pPr>
    <w:rPr>
      <w:rFonts w:ascii="Calibri" w:eastAsiaTheme="majorEastAsia" w:hAnsi="Calibri" w:cstheme="majorBidi"/>
      <w:b/>
      <w:color w:val="595959" w:themeColor="text1" w:themeTint="A6"/>
      <w:sz w:val="48"/>
      <w:szCs w:val="44"/>
    </w:rPr>
  </w:style>
  <w:style w:type="paragraph" w:styleId="Heading2">
    <w:name w:val="heading 2"/>
    <w:basedOn w:val="Heading1"/>
    <w:next w:val="Normal"/>
    <w:link w:val="Heading2Char"/>
    <w:uiPriority w:val="9"/>
    <w:unhideWhenUsed/>
    <w:qFormat/>
    <w:rsid w:val="00ED080B"/>
    <w:pPr>
      <w:spacing w:before="360" w:after="60"/>
      <w:outlineLvl w:val="1"/>
    </w:pPr>
    <w:rPr>
      <w:rFonts w:asciiTheme="minorHAnsi" w:hAnsiTheme="minorHAnsi"/>
      <w:color w:val="740B0E"/>
      <w:sz w:val="36"/>
      <w:szCs w:val="36"/>
    </w:rPr>
  </w:style>
  <w:style w:type="paragraph" w:styleId="Heading3">
    <w:name w:val="heading 3"/>
    <w:basedOn w:val="Heading2"/>
    <w:next w:val="Normal"/>
    <w:link w:val="Heading3Char"/>
    <w:uiPriority w:val="9"/>
    <w:unhideWhenUsed/>
    <w:qFormat/>
    <w:rsid w:val="00ED080B"/>
    <w:pPr>
      <w:spacing w:before="240"/>
      <w:outlineLvl w:val="2"/>
    </w:pPr>
    <w:rPr>
      <w:color w:val="404040" w:themeColor="text1" w:themeTint="B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080B"/>
    <w:rPr>
      <w:rFonts w:ascii="Calibri" w:eastAsiaTheme="majorEastAsia" w:hAnsi="Calibri" w:cstheme="majorBidi"/>
      <w:b/>
      <w:color w:val="595959" w:themeColor="text1" w:themeTint="A6"/>
      <w:sz w:val="48"/>
      <w:szCs w:val="44"/>
    </w:rPr>
  </w:style>
  <w:style w:type="character" w:customStyle="1" w:styleId="Heading2Char">
    <w:name w:val="Heading 2 Char"/>
    <w:basedOn w:val="DefaultParagraphFont"/>
    <w:link w:val="Heading2"/>
    <w:uiPriority w:val="9"/>
    <w:rsid w:val="00ED080B"/>
    <w:rPr>
      <w:rFonts w:eastAsiaTheme="majorEastAsia" w:cstheme="majorBidi"/>
      <w:b/>
      <w:color w:val="740B0E"/>
      <w:sz w:val="36"/>
      <w:szCs w:val="36"/>
    </w:rPr>
  </w:style>
  <w:style w:type="character" w:customStyle="1" w:styleId="Heading3Char">
    <w:name w:val="Heading 3 Char"/>
    <w:basedOn w:val="DefaultParagraphFont"/>
    <w:link w:val="Heading3"/>
    <w:uiPriority w:val="9"/>
    <w:rsid w:val="00ED080B"/>
    <w:rPr>
      <w:rFonts w:eastAsiaTheme="majorEastAsia" w:cstheme="majorBidi"/>
      <w:b/>
      <w:color w:val="404040" w:themeColor="text1" w:themeTint="BF"/>
      <w:sz w:val="28"/>
    </w:rPr>
  </w:style>
  <w:style w:type="character" w:styleId="Hyperlink">
    <w:name w:val="Hyperlink"/>
    <w:basedOn w:val="DefaultParagraphFont"/>
    <w:uiPriority w:val="99"/>
    <w:unhideWhenUsed/>
    <w:rsid w:val="00ED080B"/>
    <w:rPr>
      <w:color w:val="0563C1" w:themeColor="hyperlink"/>
      <w:u w:val="single"/>
    </w:rPr>
  </w:style>
  <w:style w:type="table" w:styleId="TableGrid">
    <w:name w:val="Table Grid"/>
    <w:basedOn w:val="TableNormal"/>
    <w:uiPriority w:val="59"/>
    <w:rsid w:val="00ED080B"/>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Data">
    <w:name w:val="Table Data"/>
    <w:basedOn w:val="Normal"/>
    <w:autoRedefine/>
    <w:rsid w:val="008A28B3"/>
    <w:pPr>
      <w:framePr w:hSpace="180" w:wrap="around" w:vAnchor="text" w:hAnchor="page" w:x="1585" w:y="129"/>
      <w:spacing w:before="60" w:after="120"/>
    </w:pPr>
    <w:rPr>
      <w:rFonts w:ascii="Calibri" w:hAnsi="Calibri" w:cs="Arial"/>
      <w:b/>
      <w:color w:val="000000" w:themeColor="text1"/>
      <w:szCs w:val="20"/>
    </w:rPr>
  </w:style>
  <w:style w:type="paragraph" w:customStyle="1" w:styleId="DocumentTitle">
    <w:name w:val="Document Title"/>
    <w:basedOn w:val="Title"/>
    <w:qFormat/>
    <w:rsid w:val="00ED080B"/>
    <w:pPr>
      <w:spacing w:after="360" w:line="216" w:lineRule="auto"/>
      <w:contextualSpacing w:val="0"/>
    </w:pPr>
    <w:rPr>
      <w:rFonts w:ascii="Calibri" w:hAnsi="Calibri"/>
      <w:b/>
      <w:caps/>
      <w:color w:val="BB0000"/>
      <w:spacing w:val="5"/>
      <w:sz w:val="48"/>
      <w:szCs w:val="36"/>
    </w:rPr>
  </w:style>
  <w:style w:type="paragraph" w:styleId="ListParagraph">
    <w:name w:val="List Paragraph"/>
    <w:aliases w:val="Numbered List"/>
    <w:basedOn w:val="Normal"/>
    <w:uiPriority w:val="34"/>
    <w:qFormat/>
    <w:rsid w:val="00ED080B"/>
    <w:pPr>
      <w:numPr>
        <w:numId w:val="1"/>
      </w:numPr>
      <w:spacing w:before="60" w:after="60"/>
    </w:pPr>
    <w:rPr>
      <w:rFonts w:ascii="Calibri" w:eastAsiaTheme="minorEastAsia" w:hAnsi="Calibri" w:cstheme="minorBidi"/>
      <w:color w:val="000000" w:themeColor="text1"/>
    </w:rPr>
  </w:style>
  <w:style w:type="paragraph" w:styleId="Header">
    <w:name w:val="header"/>
    <w:basedOn w:val="Normal"/>
    <w:link w:val="HeaderChar"/>
    <w:uiPriority w:val="99"/>
    <w:unhideWhenUsed/>
    <w:rsid w:val="00ED080B"/>
    <w:pPr>
      <w:tabs>
        <w:tab w:val="center" w:pos="4320"/>
        <w:tab w:val="right" w:pos="8640"/>
      </w:tabs>
    </w:pPr>
    <w:rPr>
      <w:rFonts w:ascii="Calibri" w:eastAsiaTheme="minorEastAsia" w:hAnsi="Calibri" w:cstheme="minorBidi"/>
      <w:color w:val="000000" w:themeColor="text1"/>
    </w:rPr>
  </w:style>
  <w:style w:type="character" w:customStyle="1" w:styleId="HeaderChar">
    <w:name w:val="Header Char"/>
    <w:basedOn w:val="DefaultParagraphFont"/>
    <w:link w:val="Header"/>
    <w:uiPriority w:val="99"/>
    <w:rsid w:val="00ED080B"/>
    <w:rPr>
      <w:rFonts w:ascii="Calibri" w:eastAsiaTheme="minorEastAsia" w:hAnsi="Calibri"/>
      <w:color w:val="000000" w:themeColor="text1"/>
    </w:rPr>
  </w:style>
  <w:style w:type="paragraph" w:styleId="Footer">
    <w:name w:val="footer"/>
    <w:basedOn w:val="Normal"/>
    <w:link w:val="FooterChar"/>
    <w:uiPriority w:val="99"/>
    <w:unhideWhenUsed/>
    <w:rsid w:val="00ED080B"/>
    <w:pPr>
      <w:tabs>
        <w:tab w:val="center" w:pos="4320"/>
        <w:tab w:val="right" w:pos="8640"/>
      </w:tabs>
    </w:pPr>
    <w:rPr>
      <w:rFonts w:ascii="Calibri" w:eastAsiaTheme="minorEastAsia" w:hAnsi="Calibri" w:cstheme="minorBidi"/>
      <w:color w:val="000000" w:themeColor="text1"/>
    </w:rPr>
  </w:style>
  <w:style w:type="character" w:customStyle="1" w:styleId="FooterChar">
    <w:name w:val="Footer Char"/>
    <w:basedOn w:val="DefaultParagraphFont"/>
    <w:link w:val="Footer"/>
    <w:uiPriority w:val="99"/>
    <w:rsid w:val="00ED080B"/>
    <w:rPr>
      <w:rFonts w:ascii="Calibri" w:eastAsiaTheme="minorEastAsia" w:hAnsi="Calibri"/>
      <w:color w:val="000000" w:themeColor="text1"/>
    </w:rPr>
  </w:style>
  <w:style w:type="character" w:styleId="PageNumber">
    <w:name w:val="page number"/>
    <w:basedOn w:val="DefaultParagraphFont"/>
    <w:uiPriority w:val="99"/>
    <w:semiHidden/>
    <w:unhideWhenUsed/>
    <w:rsid w:val="00ED080B"/>
  </w:style>
  <w:style w:type="character" w:styleId="Emphasis">
    <w:name w:val="Emphasis"/>
    <w:basedOn w:val="DefaultParagraphFont"/>
    <w:uiPriority w:val="20"/>
    <w:qFormat/>
    <w:rsid w:val="00ED080B"/>
    <w:rPr>
      <w:i/>
      <w:iCs/>
    </w:rPr>
  </w:style>
  <w:style w:type="paragraph" w:styleId="NormalWeb">
    <w:name w:val="Normal (Web)"/>
    <w:basedOn w:val="Normal"/>
    <w:uiPriority w:val="99"/>
    <w:unhideWhenUsed/>
    <w:rsid w:val="00ED080B"/>
    <w:pPr>
      <w:spacing w:before="100" w:beforeAutospacing="1" w:after="100" w:afterAutospacing="1"/>
    </w:pPr>
    <w:rPr>
      <w:rFonts w:ascii="Times" w:eastAsiaTheme="minorEastAsia" w:hAnsi="Times"/>
      <w:sz w:val="20"/>
      <w:szCs w:val="20"/>
    </w:rPr>
  </w:style>
  <w:style w:type="character" w:customStyle="1" w:styleId="apple-converted-space">
    <w:name w:val="apple-converted-space"/>
    <w:basedOn w:val="DefaultParagraphFont"/>
    <w:rsid w:val="00ED080B"/>
  </w:style>
  <w:style w:type="character" w:styleId="Strong">
    <w:name w:val="Strong"/>
    <w:basedOn w:val="DefaultParagraphFont"/>
    <w:uiPriority w:val="22"/>
    <w:qFormat/>
    <w:rsid w:val="00ED080B"/>
    <w:rPr>
      <w:b/>
      <w:bCs/>
    </w:rPr>
  </w:style>
  <w:style w:type="character" w:customStyle="1" w:styleId="note">
    <w:name w:val="note"/>
    <w:basedOn w:val="DefaultParagraphFont"/>
    <w:rsid w:val="00ED080B"/>
  </w:style>
  <w:style w:type="table" w:styleId="PlainTable4">
    <w:name w:val="Plain Table 4"/>
    <w:basedOn w:val="TableNormal"/>
    <w:uiPriority w:val="44"/>
    <w:rsid w:val="00ED080B"/>
    <w:rPr>
      <w:rFonts w:eastAsiaTheme="minorEastAsi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ED080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080B"/>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1D427D"/>
    <w:rPr>
      <w:color w:val="605E5C"/>
      <w:shd w:val="clear" w:color="auto" w:fill="E1DFDD"/>
    </w:rPr>
  </w:style>
  <w:style w:type="character" w:styleId="FollowedHyperlink">
    <w:name w:val="FollowedHyperlink"/>
    <w:basedOn w:val="DefaultParagraphFont"/>
    <w:uiPriority w:val="99"/>
    <w:semiHidden/>
    <w:unhideWhenUsed/>
    <w:rsid w:val="009D7FD3"/>
    <w:rPr>
      <w:color w:val="954F72" w:themeColor="followedHyperlink"/>
      <w:u w:val="single"/>
    </w:rPr>
  </w:style>
  <w:style w:type="paragraph" w:customStyle="1" w:styleId="TableContents">
    <w:name w:val="Table Contents"/>
    <w:basedOn w:val="Normal"/>
    <w:rsid w:val="004E4CDC"/>
    <w:pPr>
      <w:widowControl w:val="0"/>
      <w:suppressLineNumbers/>
      <w:suppressAutoHyphens/>
    </w:pPr>
    <w:rPr>
      <w:rFonts w:ascii="Liberation Serif" w:eastAsia="DejaVu Sans" w:hAnsi="Liberation Serif" w:cs="Lohit Hindi"/>
      <w:kern w:val="1"/>
      <w:lang w:eastAsia="hi-IN" w:bidi="hi-IN"/>
    </w:rPr>
  </w:style>
  <w:style w:type="table" w:styleId="ListTable3-Accent3">
    <w:name w:val="List Table 3 Accent 3"/>
    <w:basedOn w:val="TableNormal"/>
    <w:uiPriority w:val="48"/>
    <w:rsid w:val="004E4CDC"/>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
    <w:name w:val="List Table 3"/>
    <w:basedOn w:val="TableNormal"/>
    <w:uiPriority w:val="48"/>
    <w:rsid w:val="00691C2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347835">
      <w:bodyDiv w:val="1"/>
      <w:marLeft w:val="0"/>
      <w:marRight w:val="0"/>
      <w:marTop w:val="0"/>
      <w:marBottom w:val="0"/>
      <w:divBdr>
        <w:top w:val="none" w:sz="0" w:space="0" w:color="auto"/>
        <w:left w:val="none" w:sz="0" w:space="0" w:color="auto"/>
        <w:bottom w:val="none" w:sz="0" w:space="0" w:color="auto"/>
        <w:right w:val="none" w:sz="0" w:space="0" w:color="auto"/>
      </w:divBdr>
      <w:divsChild>
        <w:div w:id="1352760849">
          <w:marLeft w:val="0"/>
          <w:marRight w:val="0"/>
          <w:marTop w:val="0"/>
          <w:marBottom w:val="0"/>
          <w:divBdr>
            <w:top w:val="none" w:sz="0" w:space="0" w:color="auto"/>
            <w:left w:val="none" w:sz="0" w:space="0" w:color="auto"/>
            <w:bottom w:val="none" w:sz="0" w:space="0" w:color="auto"/>
            <w:right w:val="none" w:sz="0" w:space="0" w:color="auto"/>
          </w:divBdr>
          <w:divsChild>
            <w:div w:id="1626540742">
              <w:marLeft w:val="0"/>
              <w:marRight w:val="0"/>
              <w:marTop w:val="0"/>
              <w:marBottom w:val="0"/>
              <w:divBdr>
                <w:top w:val="none" w:sz="0" w:space="0" w:color="auto"/>
                <w:left w:val="none" w:sz="0" w:space="0" w:color="auto"/>
                <w:bottom w:val="none" w:sz="0" w:space="0" w:color="auto"/>
                <w:right w:val="none" w:sz="0" w:space="0" w:color="auto"/>
              </w:divBdr>
              <w:divsChild>
                <w:div w:id="178522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093212">
      <w:bodyDiv w:val="1"/>
      <w:marLeft w:val="0"/>
      <w:marRight w:val="0"/>
      <w:marTop w:val="0"/>
      <w:marBottom w:val="0"/>
      <w:divBdr>
        <w:top w:val="none" w:sz="0" w:space="0" w:color="auto"/>
        <w:left w:val="none" w:sz="0" w:space="0" w:color="auto"/>
        <w:bottom w:val="none" w:sz="0" w:space="0" w:color="auto"/>
        <w:right w:val="none" w:sz="0" w:space="0" w:color="auto"/>
      </w:divBdr>
      <w:divsChild>
        <w:div w:id="1299413378">
          <w:marLeft w:val="0"/>
          <w:marRight w:val="0"/>
          <w:marTop w:val="0"/>
          <w:marBottom w:val="0"/>
          <w:divBdr>
            <w:top w:val="none" w:sz="0" w:space="0" w:color="auto"/>
            <w:left w:val="none" w:sz="0" w:space="0" w:color="auto"/>
            <w:bottom w:val="none" w:sz="0" w:space="0" w:color="auto"/>
            <w:right w:val="none" w:sz="0" w:space="0" w:color="auto"/>
          </w:divBdr>
          <w:divsChild>
            <w:div w:id="244384457">
              <w:marLeft w:val="0"/>
              <w:marRight w:val="0"/>
              <w:marTop w:val="0"/>
              <w:marBottom w:val="0"/>
              <w:divBdr>
                <w:top w:val="none" w:sz="0" w:space="0" w:color="auto"/>
                <w:left w:val="none" w:sz="0" w:space="0" w:color="auto"/>
                <w:bottom w:val="none" w:sz="0" w:space="0" w:color="auto"/>
                <w:right w:val="none" w:sz="0" w:space="0" w:color="auto"/>
              </w:divBdr>
              <w:divsChild>
                <w:div w:id="1587500902">
                  <w:marLeft w:val="0"/>
                  <w:marRight w:val="0"/>
                  <w:marTop w:val="0"/>
                  <w:marBottom w:val="0"/>
                  <w:divBdr>
                    <w:top w:val="none" w:sz="0" w:space="0" w:color="auto"/>
                    <w:left w:val="none" w:sz="0" w:space="0" w:color="auto"/>
                    <w:bottom w:val="none" w:sz="0" w:space="0" w:color="auto"/>
                    <w:right w:val="none" w:sz="0" w:space="0" w:color="auto"/>
                  </w:divBdr>
                </w:div>
              </w:divsChild>
            </w:div>
            <w:div w:id="1820029269">
              <w:marLeft w:val="0"/>
              <w:marRight w:val="0"/>
              <w:marTop w:val="0"/>
              <w:marBottom w:val="0"/>
              <w:divBdr>
                <w:top w:val="none" w:sz="0" w:space="0" w:color="auto"/>
                <w:left w:val="none" w:sz="0" w:space="0" w:color="auto"/>
                <w:bottom w:val="none" w:sz="0" w:space="0" w:color="auto"/>
                <w:right w:val="none" w:sz="0" w:space="0" w:color="auto"/>
              </w:divBdr>
              <w:divsChild>
                <w:div w:id="1761292938">
                  <w:marLeft w:val="0"/>
                  <w:marRight w:val="0"/>
                  <w:marTop w:val="0"/>
                  <w:marBottom w:val="0"/>
                  <w:divBdr>
                    <w:top w:val="none" w:sz="0" w:space="0" w:color="auto"/>
                    <w:left w:val="none" w:sz="0" w:space="0" w:color="auto"/>
                    <w:bottom w:val="none" w:sz="0" w:space="0" w:color="auto"/>
                    <w:right w:val="none" w:sz="0" w:space="0" w:color="auto"/>
                  </w:divBdr>
                </w:div>
              </w:divsChild>
            </w:div>
            <w:div w:id="843320429">
              <w:marLeft w:val="0"/>
              <w:marRight w:val="0"/>
              <w:marTop w:val="0"/>
              <w:marBottom w:val="0"/>
              <w:divBdr>
                <w:top w:val="none" w:sz="0" w:space="0" w:color="auto"/>
                <w:left w:val="none" w:sz="0" w:space="0" w:color="auto"/>
                <w:bottom w:val="none" w:sz="0" w:space="0" w:color="auto"/>
                <w:right w:val="none" w:sz="0" w:space="0" w:color="auto"/>
              </w:divBdr>
              <w:divsChild>
                <w:div w:id="1827941497">
                  <w:marLeft w:val="0"/>
                  <w:marRight w:val="0"/>
                  <w:marTop w:val="0"/>
                  <w:marBottom w:val="0"/>
                  <w:divBdr>
                    <w:top w:val="none" w:sz="0" w:space="0" w:color="auto"/>
                    <w:left w:val="none" w:sz="0" w:space="0" w:color="auto"/>
                    <w:bottom w:val="none" w:sz="0" w:space="0" w:color="auto"/>
                    <w:right w:val="none" w:sz="0" w:space="0" w:color="auto"/>
                  </w:divBdr>
                </w:div>
              </w:divsChild>
            </w:div>
            <w:div w:id="1502888863">
              <w:marLeft w:val="0"/>
              <w:marRight w:val="0"/>
              <w:marTop w:val="0"/>
              <w:marBottom w:val="0"/>
              <w:divBdr>
                <w:top w:val="none" w:sz="0" w:space="0" w:color="auto"/>
                <w:left w:val="none" w:sz="0" w:space="0" w:color="auto"/>
                <w:bottom w:val="none" w:sz="0" w:space="0" w:color="auto"/>
                <w:right w:val="none" w:sz="0" w:space="0" w:color="auto"/>
              </w:divBdr>
              <w:divsChild>
                <w:div w:id="857159517">
                  <w:marLeft w:val="0"/>
                  <w:marRight w:val="0"/>
                  <w:marTop w:val="0"/>
                  <w:marBottom w:val="0"/>
                  <w:divBdr>
                    <w:top w:val="none" w:sz="0" w:space="0" w:color="auto"/>
                    <w:left w:val="none" w:sz="0" w:space="0" w:color="auto"/>
                    <w:bottom w:val="none" w:sz="0" w:space="0" w:color="auto"/>
                    <w:right w:val="none" w:sz="0" w:space="0" w:color="auto"/>
                  </w:divBdr>
                </w:div>
                <w:div w:id="234703361">
                  <w:marLeft w:val="0"/>
                  <w:marRight w:val="0"/>
                  <w:marTop w:val="0"/>
                  <w:marBottom w:val="0"/>
                  <w:divBdr>
                    <w:top w:val="none" w:sz="0" w:space="0" w:color="auto"/>
                    <w:left w:val="none" w:sz="0" w:space="0" w:color="auto"/>
                    <w:bottom w:val="none" w:sz="0" w:space="0" w:color="auto"/>
                    <w:right w:val="none" w:sz="0" w:space="0" w:color="auto"/>
                  </w:divBdr>
                </w:div>
                <w:div w:id="94407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495529">
      <w:bodyDiv w:val="1"/>
      <w:marLeft w:val="0"/>
      <w:marRight w:val="0"/>
      <w:marTop w:val="0"/>
      <w:marBottom w:val="0"/>
      <w:divBdr>
        <w:top w:val="none" w:sz="0" w:space="0" w:color="auto"/>
        <w:left w:val="none" w:sz="0" w:space="0" w:color="auto"/>
        <w:bottom w:val="none" w:sz="0" w:space="0" w:color="auto"/>
        <w:right w:val="none" w:sz="0" w:space="0" w:color="auto"/>
      </w:divBdr>
      <w:divsChild>
        <w:div w:id="855077312">
          <w:marLeft w:val="0"/>
          <w:marRight w:val="0"/>
          <w:marTop w:val="0"/>
          <w:marBottom w:val="0"/>
          <w:divBdr>
            <w:top w:val="none" w:sz="0" w:space="0" w:color="auto"/>
            <w:left w:val="none" w:sz="0" w:space="0" w:color="auto"/>
            <w:bottom w:val="none" w:sz="0" w:space="0" w:color="auto"/>
            <w:right w:val="none" w:sz="0" w:space="0" w:color="auto"/>
          </w:divBdr>
          <w:divsChild>
            <w:div w:id="183439879">
              <w:marLeft w:val="0"/>
              <w:marRight w:val="0"/>
              <w:marTop w:val="0"/>
              <w:marBottom w:val="0"/>
              <w:divBdr>
                <w:top w:val="none" w:sz="0" w:space="0" w:color="auto"/>
                <w:left w:val="none" w:sz="0" w:space="0" w:color="auto"/>
                <w:bottom w:val="none" w:sz="0" w:space="0" w:color="auto"/>
                <w:right w:val="none" w:sz="0" w:space="0" w:color="auto"/>
              </w:divBdr>
              <w:divsChild>
                <w:div w:id="22388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687919">
      <w:bodyDiv w:val="1"/>
      <w:marLeft w:val="0"/>
      <w:marRight w:val="0"/>
      <w:marTop w:val="0"/>
      <w:marBottom w:val="0"/>
      <w:divBdr>
        <w:top w:val="none" w:sz="0" w:space="0" w:color="auto"/>
        <w:left w:val="none" w:sz="0" w:space="0" w:color="auto"/>
        <w:bottom w:val="none" w:sz="0" w:space="0" w:color="auto"/>
        <w:right w:val="none" w:sz="0" w:space="0" w:color="auto"/>
      </w:divBdr>
    </w:div>
    <w:div w:id="248002954">
      <w:bodyDiv w:val="1"/>
      <w:marLeft w:val="0"/>
      <w:marRight w:val="0"/>
      <w:marTop w:val="0"/>
      <w:marBottom w:val="0"/>
      <w:divBdr>
        <w:top w:val="none" w:sz="0" w:space="0" w:color="auto"/>
        <w:left w:val="none" w:sz="0" w:space="0" w:color="auto"/>
        <w:bottom w:val="none" w:sz="0" w:space="0" w:color="auto"/>
        <w:right w:val="none" w:sz="0" w:space="0" w:color="auto"/>
      </w:divBdr>
      <w:divsChild>
        <w:div w:id="2126192002">
          <w:marLeft w:val="0"/>
          <w:marRight w:val="0"/>
          <w:marTop w:val="0"/>
          <w:marBottom w:val="0"/>
          <w:divBdr>
            <w:top w:val="none" w:sz="0" w:space="0" w:color="auto"/>
            <w:left w:val="none" w:sz="0" w:space="0" w:color="auto"/>
            <w:bottom w:val="none" w:sz="0" w:space="0" w:color="auto"/>
            <w:right w:val="none" w:sz="0" w:space="0" w:color="auto"/>
          </w:divBdr>
          <w:divsChild>
            <w:div w:id="470053893">
              <w:marLeft w:val="0"/>
              <w:marRight w:val="0"/>
              <w:marTop w:val="0"/>
              <w:marBottom w:val="0"/>
              <w:divBdr>
                <w:top w:val="none" w:sz="0" w:space="0" w:color="auto"/>
                <w:left w:val="none" w:sz="0" w:space="0" w:color="auto"/>
                <w:bottom w:val="none" w:sz="0" w:space="0" w:color="auto"/>
                <w:right w:val="none" w:sz="0" w:space="0" w:color="auto"/>
              </w:divBdr>
              <w:divsChild>
                <w:div w:id="24196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306359">
      <w:bodyDiv w:val="1"/>
      <w:marLeft w:val="0"/>
      <w:marRight w:val="0"/>
      <w:marTop w:val="0"/>
      <w:marBottom w:val="0"/>
      <w:divBdr>
        <w:top w:val="none" w:sz="0" w:space="0" w:color="auto"/>
        <w:left w:val="none" w:sz="0" w:space="0" w:color="auto"/>
        <w:bottom w:val="none" w:sz="0" w:space="0" w:color="auto"/>
        <w:right w:val="none" w:sz="0" w:space="0" w:color="auto"/>
      </w:divBdr>
      <w:divsChild>
        <w:div w:id="815413139">
          <w:marLeft w:val="0"/>
          <w:marRight w:val="0"/>
          <w:marTop w:val="0"/>
          <w:marBottom w:val="0"/>
          <w:divBdr>
            <w:top w:val="none" w:sz="0" w:space="0" w:color="auto"/>
            <w:left w:val="none" w:sz="0" w:space="0" w:color="auto"/>
            <w:bottom w:val="none" w:sz="0" w:space="0" w:color="auto"/>
            <w:right w:val="none" w:sz="0" w:space="0" w:color="auto"/>
          </w:divBdr>
          <w:divsChild>
            <w:div w:id="2103062592">
              <w:marLeft w:val="0"/>
              <w:marRight w:val="0"/>
              <w:marTop w:val="0"/>
              <w:marBottom w:val="0"/>
              <w:divBdr>
                <w:top w:val="none" w:sz="0" w:space="0" w:color="auto"/>
                <w:left w:val="none" w:sz="0" w:space="0" w:color="auto"/>
                <w:bottom w:val="none" w:sz="0" w:space="0" w:color="auto"/>
                <w:right w:val="none" w:sz="0" w:space="0" w:color="auto"/>
              </w:divBdr>
              <w:divsChild>
                <w:div w:id="55708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507432">
      <w:bodyDiv w:val="1"/>
      <w:marLeft w:val="0"/>
      <w:marRight w:val="0"/>
      <w:marTop w:val="0"/>
      <w:marBottom w:val="0"/>
      <w:divBdr>
        <w:top w:val="none" w:sz="0" w:space="0" w:color="auto"/>
        <w:left w:val="none" w:sz="0" w:space="0" w:color="auto"/>
        <w:bottom w:val="none" w:sz="0" w:space="0" w:color="auto"/>
        <w:right w:val="none" w:sz="0" w:space="0" w:color="auto"/>
      </w:divBdr>
      <w:divsChild>
        <w:div w:id="1240561186">
          <w:marLeft w:val="0"/>
          <w:marRight w:val="0"/>
          <w:marTop w:val="0"/>
          <w:marBottom w:val="0"/>
          <w:divBdr>
            <w:top w:val="none" w:sz="0" w:space="0" w:color="auto"/>
            <w:left w:val="none" w:sz="0" w:space="0" w:color="auto"/>
            <w:bottom w:val="none" w:sz="0" w:space="0" w:color="auto"/>
            <w:right w:val="none" w:sz="0" w:space="0" w:color="auto"/>
          </w:divBdr>
          <w:divsChild>
            <w:div w:id="87241803">
              <w:marLeft w:val="0"/>
              <w:marRight w:val="0"/>
              <w:marTop w:val="0"/>
              <w:marBottom w:val="0"/>
              <w:divBdr>
                <w:top w:val="none" w:sz="0" w:space="0" w:color="auto"/>
                <w:left w:val="none" w:sz="0" w:space="0" w:color="auto"/>
                <w:bottom w:val="none" w:sz="0" w:space="0" w:color="auto"/>
                <w:right w:val="none" w:sz="0" w:space="0" w:color="auto"/>
              </w:divBdr>
              <w:divsChild>
                <w:div w:id="36656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269102">
      <w:bodyDiv w:val="1"/>
      <w:marLeft w:val="0"/>
      <w:marRight w:val="0"/>
      <w:marTop w:val="0"/>
      <w:marBottom w:val="0"/>
      <w:divBdr>
        <w:top w:val="none" w:sz="0" w:space="0" w:color="auto"/>
        <w:left w:val="none" w:sz="0" w:space="0" w:color="auto"/>
        <w:bottom w:val="none" w:sz="0" w:space="0" w:color="auto"/>
        <w:right w:val="none" w:sz="0" w:space="0" w:color="auto"/>
      </w:divBdr>
      <w:divsChild>
        <w:div w:id="1660578464">
          <w:marLeft w:val="0"/>
          <w:marRight w:val="0"/>
          <w:marTop w:val="0"/>
          <w:marBottom w:val="0"/>
          <w:divBdr>
            <w:top w:val="none" w:sz="0" w:space="0" w:color="auto"/>
            <w:left w:val="none" w:sz="0" w:space="0" w:color="auto"/>
            <w:bottom w:val="none" w:sz="0" w:space="0" w:color="auto"/>
            <w:right w:val="none" w:sz="0" w:space="0" w:color="auto"/>
          </w:divBdr>
          <w:divsChild>
            <w:div w:id="1803234513">
              <w:marLeft w:val="0"/>
              <w:marRight w:val="0"/>
              <w:marTop w:val="0"/>
              <w:marBottom w:val="0"/>
              <w:divBdr>
                <w:top w:val="none" w:sz="0" w:space="0" w:color="auto"/>
                <w:left w:val="none" w:sz="0" w:space="0" w:color="auto"/>
                <w:bottom w:val="none" w:sz="0" w:space="0" w:color="auto"/>
                <w:right w:val="none" w:sz="0" w:space="0" w:color="auto"/>
              </w:divBdr>
              <w:divsChild>
                <w:div w:id="214657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264582">
      <w:bodyDiv w:val="1"/>
      <w:marLeft w:val="0"/>
      <w:marRight w:val="0"/>
      <w:marTop w:val="0"/>
      <w:marBottom w:val="0"/>
      <w:divBdr>
        <w:top w:val="none" w:sz="0" w:space="0" w:color="auto"/>
        <w:left w:val="none" w:sz="0" w:space="0" w:color="auto"/>
        <w:bottom w:val="none" w:sz="0" w:space="0" w:color="auto"/>
        <w:right w:val="none" w:sz="0" w:space="0" w:color="auto"/>
      </w:divBdr>
    </w:div>
    <w:div w:id="445395184">
      <w:bodyDiv w:val="1"/>
      <w:marLeft w:val="0"/>
      <w:marRight w:val="0"/>
      <w:marTop w:val="0"/>
      <w:marBottom w:val="0"/>
      <w:divBdr>
        <w:top w:val="none" w:sz="0" w:space="0" w:color="auto"/>
        <w:left w:val="none" w:sz="0" w:space="0" w:color="auto"/>
        <w:bottom w:val="none" w:sz="0" w:space="0" w:color="auto"/>
        <w:right w:val="none" w:sz="0" w:space="0" w:color="auto"/>
      </w:divBdr>
    </w:div>
    <w:div w:id="470707012">
      <w:bodyDiv w:val="1"/>
      <w:marLeft w:val="0"/>
      <w:marRight w:val="0"/>
      <w:marTop w:val="0"/>
      <w:marBottom w:val="0"/>
      <w:divBdr>
        <w:top w:val="none" w:sz="0" w:space="0" w:color="auto"/>
        <w:left w:val="none" w:sz="0" w:space="0" w:color="auto"/>
        <w:bottom w:val="none" w:sz="0" w:space="0" w:color="auto"/>
        <w:right w:val="none" w:sz="0" w:space="0" w:color="auto"/>
      </w:divBdr>
    </w:div>
    <w:div w:id="553010953">
      <w:bodyDiv w:val="1"/>
      <w:marLeft w:val="0"/>
      <w:marRight w:val="0"/>
      <w:marTop w:val="0"/>
      <w:marBottom w:val="0"/>
      <w:divBdr>
        <w:top w:val="none" w:sz="0" w:space="0" w:color="auto"/>
        <w:left w:val="none" w:sz="0" w:space="0" w:color="auto"/>
        <w:bottom w:val="none" w:sz="0" w:space="0" w:color="auto"/>
        <w:right w:val="none" w:sz="0" w:space="0" w:color="auto"/>
      </w:divBdr>
    </w:div>
    <w:div w:id="784620499">
      <w:bodyDiv w:val="1"/>
      <w:marLeft w:val="0"/>
      <w:marRight w:val="0"/>
      <w:marTop w:val="0"/>
      <w:marBottom w:val="0"/>
      <w:divBdr>
        <w:top w:val="none" w:sz="0" w:space="0" w:color="auto"/>
        <w:left w:val="none" w:sz="0" w:space="0" w:color="auto"/>
        <w:bottom w:val="none" w:sz="0" w:space="0" w:color="auto"/>
        <w:right w:val="none" w:sz="0" w:space="0" w:color="auto"/>
      </w:divBdr>
      <w:divsChild>
        <w:div w:id="968240392">
          <w:marLeft w:val="0"/>
          <w:marRight w:val="0"/>
          <w:marTop w:val="0"/>
          <w:marBottom w:val="0"/>
          <w:divBdr>
            <w:top w:val="none" w:sz="0" w:space="0" w:color="auto"/>
            <w:left w:val="none" w:sz="0" w:space="0" w:color="auto"/>
            <w:bottom w:val="none" w:sz="0" w:space="0" w:color="auto"/>
            <w:right w:val="none" w:sz="0" w:space="0" w:color="auto"/>
          </w:divBdr>
          <w:divsChild>
            <w:div w:id="1705984516">
              <w:marLeft w:val="0"/>
              <w:marRight w:val="0"/>
              <w:marTop w:val="0"/>
              <w:marBottom w:val="0"/>
              <w:divBdr>
                <w:top w:val="none" w:sz="0" w:space="0" w:color="auto"/>
                <w:left w:val="none" w:sz="0" w:space="0" w:color="auto"/>
                <w:bottom w:val="none" w:sz="0" w:space="0" w:color="auto"/>
                <w:right w:val="none" w:sz="0" w:space="0" w:color="auto"/>
              </w:divBdr>
              <w:divsChild>
                <w:div w:id="113895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825546">
      <w:bodyDiv w:val="1"/>
      <w:marLeft w:val="0"/>
      <w:marRight w:val="0"/>
      <w:marTop w:val="0"/>
      <w:marBottom w:val="0"/>
      <w:divBdr>
        <w:top w:val="none" w:sz="0" w:space="0" w:color="auto"/>
        <w:left w:val="none" w:sz="0" w:space="0" w:color="auto"/>
        <w:bottom w:val="none" w:sz="0" w:space="0" w:color="auto"/>
        <w:right w:val="none" w:sz="0" w:space="0" w:color="auto"/>
      </w:divBdr>
    </w:div>
    <w:div w:id="875964872">
      <w:bodyDiv w:val="1"/>
      <w:marLeft w:val="0"/>
      <w:marRight w:val="0"/>
      <w:marTop w:val="0"/>
      <w:marBottom w:val="0"/>
      <w:divBdr>
        <w:top w:val="none" w:sz="0" w:space="0" w:color="auto"/>
        <w:left w:val="none" w:sz="0" w:space="0" w:color="auto"/>
        <w:bottom w:val="none" w:sz="0" w:space="0" w:color="auto"/>
        <w:right w:val="none" w:sz="0" w:space="0" w:color="auto"/>
      </w:divBdr>
      <w:divsChild>
        <w:div w:id="1629890357">
          <w:marLeft w:val="0"/>
          <w:marRight w:val="0"/>
          <w:marTop w:val="0"/>
          <w:marBottom w:val="0"/>
          <w:divBdr>
            <w:top w:val="none" w:sz="0" w:space="0" w:color="auto"/>
            <w:left w:val="none" w:sz="0" w:space="0" w:color="auto"/>
            <w:bottom w:val="none" w:sz="0" w:space="0" w:color="auto"/>
            <w:right w:val="none" w:sz="0" w:space="0" w:color="auto"/>
          </w:divBdr>
          <w:divsChild>
            <w:div w:id="10572968">
              <w:marLeft w:val="0"/>
              <w:marRight w:val="0"/>
              <w:marTop w:val="0"/>
              <w:marBottom w:val="0"/>
              <w:divBdr>
                <w:top w:val="none" w:sz="0" w:space="0" w:color="auto"/>
                <w:left w:val="none" w:sz="0" w:space="0" w:color="auto"/>
                <w:bottom w:val="none" w:sz="0" w:space="0" w:color="auto"/>
                <w:right w:val="none" w:sz="0" w:space="0" w:color="auto"/>
              </w:divBdr>
              <w:divsChild>
                <w:div w:id="164673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007416">
      <w:bodyDiv w:val="1"/>
      <w:marLeft w:val="0"/>
      <w:marRight w:val="0"/>
      <w:marTop w:val="0"/>
      <w:marBottom w:val="0"/>
      <w:divBdr>
        <w:top w:val="none" w:sz="0" w:space="0" w:color="auto"/>
        <w:left w:val="none" w:sz="0" w:space="0" w:color="auto"/>
        <w:bottom w:val="none" w:sz="0" w:space="0" w:color="auto"/>
        <w:right w:val="none" w:sz="0" w:space="0" w:color="auto"/>
      </w:divBdr>
      <w:divsChild>
        <w:div w:id="381176168">
          <w:marLeft w:val="0"/>
          <w:marRight w:val="0"/>
          <w:marTop w:val="0"/>
          <w:marBottom w:val="0"/>
          <w:divBdr>
            <w:top w:val="none" w:sz="0" w:space="0" w:color="auto"/>
            <w:left w:val="none" w:sz="0" w:space="0" w:color="auto"/>
            <w:bottom w:val="none" w:sz="0" w:space="0" w:color="auto"/>
            <w:right w:val="none" w:sz="0" w:space="0" w:color="auto"/>
          </w:divBdr>
          <w:divsChild>
            <w:div w:id="754129559">
              <w:marLeft w:val="0"/>
              <w:marRight w:val="0"/>
              <w:marTop w:val="0"/>
              <w:marBottom w:val="0"/>
              <w:divBdr>
                <w:top w:val="none" w:sz="0" w:space="0" w:color="auto"/>
                <w:left w:val="none" w:sz="0" w:space="0" w:color="auto"/>
                <w:bottom w:val="none" w:sz="0" w:space="0" w:color="auto"/>
                <w:right w:val="none" w:sz="0" w:space="0" w:color="auto"/>
              </w:divBdr>
              <w:divsChild>
                <w:div w:id="134015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815869">
      <w:bodyDiv w:val="1"/>
      <w:marLeft w:val="0"/>
      <w:marRight w:val="0"/>
      <w:marTop w:val="0"/>
      <w:marBottom w:val="0"/>
      <w:divBdr>
        <w:top w:val="none" w:sz="0" w:space="0" w:color="auto"/>
        <w:left w:val="none" w:sz="0" w:space="0" w:color="auto"/>
        <w:bottom w:val="none" w:sz="0" w:space="0" w:color="auto"/>
        <w:right w:val="none" w:sz="0" w:space="0" w:color="auto"/>
      </w:divBdr>
    </w:div>
    <w:div w:id="1111894535">
      <w:bodyDiv w:val="1"/>
      <w:marLeft w:val="0"/>
      <w:marRight w:val="0"/>
      <w:marTop w:val="0"/>
      <w:marBottom w:val="0"/>
      <w:divBdr>
        <w:top w:val="none" w:sz="0" w:space="0" w:color="auto"/>
        <w:left w:val="none" w:sz="0" w:space="0" w:color="auto"/>
        <w:bottom w:val="none" w:sz="0" w:space="0" w:color="auto"/>
        <w:right w:val="none" w:sz="0" w:space="0" w:color="auto"/>
      </w:divBdr>
      <w:divsChild>
        <w:div w:id="1415736756">
          <w:marLeft w:val="0"/>
          <w:marRight w:val="0"/>
          <w:marTop w:val="0"/>
          <w:marBottom w:val="0"/>
          <w:divBdr>
            <w:top w:val="none" w:sz="0" w:space="0" w:color="auto"/>
            <w:left w:val="none" w:sz="0" w:space="0" w:color="auto"/>
            <w:bottom w:val="none" w:sz="0" w:space="0" w:color="auto"/>
            <w:right w:val="none" w:sz="0" w:space="0" w:color="auto"/>
          </w:divBdr>
          <w:divsChild>
            <w:div w:id="1036389819">
              <w:marLeft w:val="0"/>
              <w:marRight w:val="0"/>
              <w:marTop w:val="0"/>
              <w:marBottom w:val="0"/>
              <w:divBdr>
                <w:top w:val="none" w:sz="0" w:space="0" w:color="auto"/>
                <w:left w:val="none" w:sz="0" w:space="0" w:color="auto"/>
                <w:bottom w:val="none" w:sz="0" w:space="0" w:color="auto"/>
                <w:right w:val="none" w:sz="0" w:space="0" w:color="auto"/>
              </w:divBdr>
              <w:divsChild>
                <w:div w:id="9066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811196">
      <w:bodyDiv w:val="1"/>
      <w:marLeft w:val="0"/>
      <w:marRight w:val="0"/>
      <w:marTop w:val="0"/>
      <w:marBottom w:val="0"/>
      <w:divBdr>
        <w:top w:val="none" w:sz="0" w:space="0" w:color="auto"/>
        <w:left w:val="none" w:sz="0" w:space="0" w:color="auto"/>
        <w:bottom w:val="none" w:sz="0" w:space="0" w:color="auto"/>
        <w:right w:val="none" w:sz="0" w:space="0" w:color="auto"/>
      </w:divBdr>
      <w:divsChild>
        <w:div w:id="547838904">
          <w:marLeft w:val="0"/>
          <w:marRight w:val="0"/>
          <w:marTop w:val="0"/>
          <w:marBottom w:val="0"/>
          <w:divBdr>
            <w:top w:val="none" w:sz="0" w:space="0" w:color="auto"/>
            <w:left w:val="none" w:sz="0" w:space="0" w:color="auto"/>
            <w:bottom w:val="none" w:sz="0" w:space="0" w:color="auto"/>
            <w:right w:val="none" w:sz="0" w:space="0" w:color="auto"/>
          </w:divBdr>
          <w:divsChild>
            <w:div w:id="1070736544">
              <w:marLeft w:val="0"/>
              <w:marRight w:val="0"/>
              <w:marTop w:val="0"/>
              <w:marBottom w:val="0"/>
              <w:divBdr>
                <w:top w:val="none" w:sz="0" w:space="0" w:color="auto"/>
                <w:left w:val="none" w:sz="0" w:space="0" w:color="auto"/>
                <w:bottom w:val="none" w:sz="0" w:space="0" w:color="auto"/>
                <w:right w:val="none" w:sz="0" w:space="0" w:color="auto"/>
              </w:divBdr>
              <w:divsChild>
                <w:div w:id="7770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862974">
      <w:bodyDiv w:val="1"/>
      <w:marLeft w:val="0"/>
      <w:marRight w:val="0"/>
      <w:marTop w:val="0"/>
      <w:marBottom w:val="0"/>
      <w:divBdr>
        <w:top w:val="none" w:sz="0" w:space="0" w:color="auto"/>
        <w:left w:val="none" w:sz="0" w:space="0" w:color="auto"/>
        <w:bottom w:val="none" w:sz="0" w:space="0" w:color="auto"/>
        <w:right w:val="none" w:sz="0" w:space="0" w:color="auto"/>
      </w:divBdr>
    </w:div>
    <w:div w:id="1181973407">
      <w:bodyDiv w:val="1"/>
      <w:marLeft w:val="0"/>
      <w:marRight w:val="0"/>
      <w:marTop w:val="0"/>
      <w:marBottom w:val="0"/>
      <w:divBdr>
        <w:top w:val="none" w:sz="0" w:space="0" w:color="auto"/>
        <w:left w:val="none" w:sz="0" w:space="0" w:color="auto"/>
        <w:bottom w:val="none" w:sz="0" w:space="0" w:color="auto"/>
        <w:right w:val="none" w:sz="0" w:space="0" w:color="auto"/>
      </w:divBdr>
    </w:div>
    <w:div w:id="1323924799">
      <w:bodyDiv w:val="1"/>
      <w:marLeft w:val="0"/>
      <w:marRight w:val="0"/>
      <w:marTop w:val="0"/>
      <w:marBottom w:val="0"/>
      <w:divBdr>
        <w:top w:val="none" w:sz="0" w:space="0" w:color="auto"/>
        <w:left w:val="none" w:sz="0" w:space="0" w:color="auto"/>
        <w:bottom w:val="none" w:sz="0" w:space="0" w:color="auto"/>
        <w:right w:val="none" w:sz="0" w:space="0" w:color="auto"/>
      </w:divBdr>
      <w:divsChild>
        <w:div w:id="2059012465">
          <w:marLeft w:val="0"/>
          <w:marRight w:val="0"/>
          <w:marTop w:val="0"/>
          <w:marBottom w:val="0"/>
          <w:divBdr>
            <w:top w:val="none" w:sz="0" w:space="0" w:color="auto"/>
            <w:left w:val="none" w:sz="0" w:space="0" w:color="auto"/>
            <w:bottom w:val="none" w:sz="0" w:space="0" w:color="auto"/>
            <w:right w:val="none" w:sz="0" w:space="0" w:color="auto"/>
          </w:divBdr>
          <w:divsChild>
            <w:div w:id="1032994049">
              <w:marLeft w:val="0"/>
              <w:marRight w:val="0"/>
              <w:marTop w:val="0"/>
              <w:marBottom w:val="0"/>
              <w:divBdr>
                <w:top w:val="none" w:sz="0" w:space="0" w:color="auto"/>
                <w:left w:val="none" w:sz="0" w:space="0" w:color="auto"/>
                <w:bottom w:val="none" w:sz="0" w:space="0" w:color="auto"/>
                <w:right w:val="none" w:sz="0" w:space="0" w:color="auto"/>
              </w:divBdr>
              <w:divsChild>
                <w:div w:id="85466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635416">
      <w:bodyDiv w:val="1"/>
      <w:marLeft w:val="0"/>
      <w:marRight w:val="0"/>
      <w:marTop w:val="0"/>
      <w:marBottom w:val="0"/>
      <w:divBdr>
        <w:top w:val="none" w:sz="0" w:space="0" w:color="auto"/>
        <w:left w:val="none" w:sz="0" w:space="0" w:color="auto"/>
        <w:bottom w:val="none" w:sz="0" w:space="0" w:color="auto"/>
        <w:right w:val="none" w:sz="0" w:space="0" w:color="auto"/>
      </w:divBdr>
    </w:div>
    <w:div w:id="1364090031">
      <w:bodyDiv w:val="1"/>
      <w:marLeft w:val="0"/>
      <w:marRight w:val="0"/>
      <w:marTop w:val="0"/>
      <w:marBottom w:val="0"/>
      <w:divBdr>
        <w:top w:val="none" w:sz="0" w:space="0" w:color="auto"/>
        <w:left w:val="none" w:sz="0" w:space="0" w:color="auto"/>
        <w:bottom w:val="none" w:sz="0" w:space="0" w:color="auto"/>
        <w:right w:val="none" w:sz="0" w:space="0" w:color="auto"/>
      </w:divBdr>
    </w:div>
    <w:div w:id="1375615015">
      <w:bodyDiv w:val="1"/>
      <w:marLeft w:val="0"/>
      <w:marRight w:val="0"/>
      <w:marTop w:val="0"/>
      <w:marBottom w:val="0"/>
      <w:divBdr>
        <w:top w:val="none" w:sz="0" w:space="0" w:color="auto"/>
        <w:left w:val="none" w:sz="0" w:space="0" w:color="auto"/>
        <w:bottom w:val="none" w:sz="0" w:space="0" w:color="auto"/>
        <w:right w:val="none" w:sz="0" w:space="0" w:color="auto"/>
      </w:divBdr>
    </w:div>
    <w:div w:id="1614631550">
      <w:bodyDiv w:val="1"/>
      <w:marLeft w:val="0"/>
      <w:marRight w:val="0"/>
      <w:marTop w:val="0"/>
      <w:marBottom w:val="0"/>
      <w:divBdr>
        <w:top w:val="none" w:sz="0" w:space="0" w:color="auto"/>
        <w:left w:val="none" w:sz="0" w:space="0" w:color="auto"/>
        <w:bottom w:val="none" w:sz="0" w:space="0" w:color="auto"/>
        <w:right w:val="none" w:sz="0" w:space="0" w:color="auto"/>
      </w:divBdr>
      <w:divsChild>
        <w:div w:id="8222757">
          <w:marLeft w:val="0"/>
          <w:marRight w:val="0"/>
          <w:marTop w:val="0"/>
          <w:marBottom w:val="0"/>
          <w:divBdr>
            <w:top w:val="none" w:sz="0" w:space="0" w:color="auto"/>
            <w:left w:val="none" w:sz="0" w:space="0" w:color="auto"/>
            <w:bottom w:val="none" w:sz="0" w:space="0" w:color="auto"/>
            <w:right w:val="none" w:sz="0" w:space="0" w:color="auto"/>
          </w:divBdr>
          <w:divsChild>
            <w:div w:id="269823973">
              <w:marLeft w:val="0"/>
              <w:marRight w:val="0"/>
              <w:marTop w:val="0"/>
              <w:marBottom w:val="0"/>
              <w:divBdr>
                <w:top w:val="none" w:sz="0" w:space="0" w:color="auto"/>
                <w:left w:val="none" w:sz="0" w:space="0" w:color="auto"/>
                <w:bottom w:val="none" w:sz="0" w:space="0" w:color="auto"/>
                <w:right w:val="none" w:sz="0" w:space="0" w:color="auto"/>
              </w:divBdr>
              <w:divsChild>
                <w:div w:id="63591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913250">
      <w:bodyDiv w:val="1"/>
      <w:marLeft w:val="0"/>
      <w:marRight w:val="0"/>
      <w:marTop w:val="0"/>
      <w:marBottom w:val="0"/>
      <w:divBdr>
        <w:top w:val="none" w:sz="0" w:space="0" w:color="auto"/>
        <w:left w:val="none" w:sz="0" w:space="0" w:color="auto"/>
        <w:bottom w:val="none" w:sz="0" w:space="0" w:color="auto"/>
        <w:right w:val="none" w:sz="0" w:space="0" w:color="auto"/>
      </w:divBdr>
      <w:divsChild>
        <w:div w:id="1721399027">
          <w:marLeft w:val="0"/>
          <w:marRight w:val="0"/>
          <w:marTop w:val="0"/>
          <w:marBottom w:val="0"/>
          <w:divBdr>
            <w:top w:val="none" w:sz="0" w:space="0" w:color="auto"/>
            <w:left w:val="none" w:sz="0" w:space="0" w:color="auto"/>
            <w:bottom w:val="none" w:sz="0" w:space="0" w:color="auto"/>
            <w:right w:val="none" w:sz="0" w:space="0" w:color="auto"/>
          </w:divBdr>
          <w:divsChild>
            <w:div w:id="761218092">
              <w:marLeft w:val="0"/>
              <w:marRight w:val="0"/>
              <w:marTop w:val="0"/>
              <w:marBottom w:val="0"/>
              <w:divBdr>
                <w:top w:val="none" w:sz="0" w:space="0" w:color="auto"/>
                <w:left w:val="none" w:sz="0" w:space="0" w:color="auto"/>
                <w:bottom w:val="none" w:sz="0" w:space="0" w:color="auto"/>
                <w:right w:val="none" w:sz="0" w:space="0" w:color="auto"/>
              </w:divBdr>
              <w:divsChild>
                <w:div w:id="19269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428204">
      <w:bodyDiv w:val="1"/>
      <w:marLeft w:val="0"/>
      <w:marRight w:val="0"/>
      <w:marTop w:val="0"/>
      <w:marBottom w:val="0"/>
      <w:divBdr>
        <w:top w:val="none" w:sz="0" w:space="0" w:color="auto"/>
        <w:left w:val="none" w:sz="0" w:space="0" w:color="auto"/>
        <w:bottom w:val="none" w:sz="0" w:space="0" w:color="auto"/>
        <w:right w:val="none" w:sz="0" w:space="0" w:color="auto"/>
      </w:divBdr>
      <w:divsChild>
        <w:div w:id="207300420">
          <w:marLeft w:val="0"/>
          <w:marRight w:val="0"/>
          <w:marTop w:val="0"/>
          <w:marBottom w:val="0"/>
          <w:divBdr>
            <w:top w:val="none" w:sz="0" w:space="0" w:color="auto"/>
            <w:left w:val="none" w:sz="0" w:space="0" w:color="auto"/>
            <w:bottom w:val="none" w:sz="0" w:space="0" w:color="auto"/>
            <w:right w:val="none" w:sz="0" w:space="0" w:color="auto"/>
          </w:divBdr>
          <w:divsChild>
            <w:div w:id="613832820">
              <w:marLeft w:val="0"/>
              <w:marRight w:val="0"/>
              <w:marTop w:val="0"/>
              <w:marBottom w:val="0"/>
              <w:divBdr>
                <w:top w:val="none" w:sz="0" w:space="0" w:color="auto"/>
                <w:left w:val="none" w:sz="0" w:space="0" w:color="auto"/>
                <w:bottom w:val="none" w:sz="0" w:space="0" w:color="auto"/>
                <w:right w:val="none" w:sz="0" w:space="0" w:color="auto"/>
              </w:divBdr>
              <w:divsChild>
                <w:div w:id="104799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5338">
      <w:bodyDiv w:val="1"/>
      <w:marLeft w:val="0"/>
      <w:marRight w:val="0"/>
      <w:marTop w:val="0"/>
      <w:marBottom w:val="0"/>
      <w:divBdr>
        <w:top w:val="none" w:sz="0" w:space="0" w:color="auto"/>
        <w:left w:val="none" w:sz="0" w:space="0" w:color="auto"/>
        <w:bottom w:val="none" w:sz="0" w:space="0" w:color="auto"/>
        <w:right w:val="none" w:sz="0" w:space="0" w:color="auto"/>
      </w:divBdr>
      <w:divsChild>
        <w:div w:id="499660493">
          <w:marLeft w:val="0"/>
          <w:marRight w:val="0"/>
          <w:marTop w:val="0"/>
          <w:marBottom w:val="0"/>
          <w:divBdr>
            <w:top w:val="none" w:sz="0" w:space="0" w:color="auto"/>
            <w:left w:val="none" w:sz="0" w:space="0" w:color="auto"/>
            <w:bottom w:val="none" w:sz="0" w:space="0" w:color="auto"/>
            <w:right w:val="none" w:sz="0" w:space="0" w:color="auto"/>
          </w:divBdr>
          <w:divsChild>
            <w:div w:id="1120877993">
              <w:marLeft w:val="0"/>
              <w:marRight w:val="0"/>
              <w:marTop w:val="0"/>
              <w:marBottom w:val="0"/>
              <w:divBdr>
                <w:top w:val="none" w:sz="0" w:space="0" w:color="auto"/>
                <w:left w:val="none" w:sz="0" w:space="0" w:color="auto"/>
                <w:bottom w:val="none" w:sz="0" w:space="0" w:color="auto"/>
                <w:right w:val="none" w:sz="0" w:space="0" w:color="auto"/>
              </w:divBdr>
              <w:divsChild>
                <w:div w:id="116720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269734">
      <w:bodyDiv w:val="1"/>
      <w:marLeft w:val="0"/>
      <w:marRight w:val="0"/>
      <w:marTop w:val="0"/>
      <w:marBottom w:val="0"/>
      <w:divBdr>
        <w:top w:val="none" w:sz="0" w:space="0" w:color="auto"/>
        <w:left w:val="none" w:sz="0" w:space="0" w:color="auto"/>
        <w:bottom w:val="none" w:sz="0" w:space="0" w:color="auto"/>
        <w:right w:val="none" w:sz="0" w:space="0" w:color="auto"/>
      </w:divBdr>
      <w:divsChild>
        <w:div w:id="1923491372">
          <w:marLeft w:val="0"/>
          <w:marRight w:val="0"/>
          <w:marTop w:val="0"/>
          <w:marBottom w:val="0"/>
          <w:divBdr>
            <w:top w:val="none" w:sz="0" w:space="0" w:color="auto"/>
            <w:left w:val="none" w:sz="0" w:space="0" w:color="auto"/>
            <w:bottom w:val="none" w:sz="0" w:space="0" w:color="auto"/>
            <w:right w:val="none" w:sz="0" w:space="0" w:color="auto"/>
          </w:divBdr>
          <w:divsChild>
            <w:div w:id="1635284416">
              <w:marLeft w:val="0"/>
              <w:marRight w:val="0"/>
              <w:marTop w:val="0"/>
              <w:marBottom w:val="0"/>
              <w:divBdr>
                <w:top w:val="none" w:sz="0" w:space="0" w:color="auto"/>
                <w:left w:val="none" w:sz="0" w:space="0" w:color="auto"/>
                <w:bottom w:val="none" w:sz="0" w:space="0" w:color="auto"/>
                <w:right w:val="none" w:sz="0" w:space="0" w:color="auto"/>
              </w:divBdr>
              <w:divsChild>
                <w:div w:id="10835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971226">
      <w:bodyDiv w:val="1"/>
      <w:marLeft w:val="0"/>
      <w:marRight w:val="0"/>
      <w:marTop w:val="0"/>
      <w:marBottom w:val="0"/>
      <w:divBdr>
        <w:top w:val="none" w:sz="0" w:space="0" w:color="auto"/>
        <w:left w:val="none" w:sz="0" w:space="0" w:color="auto"/>
        <w:bottom w:val="none" w:sz="0" w:space="0" w:color="auto"/>
        <w:right w:val="none" w:sz="0" w:space="0" w:color="auto"/>
      </w:divBdr>
      <w:divsChild>
        <w:div w:id="1064179149">
          <w:marLeft w:val="0"/>
          <w:marRight w:val="0"/>
          <w:marTop w:val="0"/>
          <w:marBottom w:val="0"/>
          <w:divBdr>
            <w:top w:val="none" w:sz="0" w:space="0" w:color="auto"/>
            <w:left w:val="none" w:sz="0" w:space="0" w:color="auto"/>
            <w:bottom w:val="none" w:sz="0" w:space="0" w:color="auto"/>
            <w:right w:val="none" w:sz="0" w:space="0" w:color="auto"/>
          </w:divBdr>
          <w:divsChild>
            <w:div w:id="360862130">
              <w:marLeft w:val="0"/>
              <w:marRight w:val="0"/>
              <w:marTop w:val="0"/>
              <w:marBottom w:val="0"/>
              <w:divBdr>
                <w:top w:val="none" w:sz="0" w:space="0" w:color="auto"/>
                <w:left w:val="none" w:sz="0" w:space="0" w:color="auto"/>
                <w:bottom w:val="none" w:sz="0" w:space="0" w:color="auto"/>
                <w:right w:val="none" w:sz="0" w:space="0" w:color="auto"/>
              </w:divBdr>
              <w:divsChild>
                <w:div w:id="44519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dentlife.osu.edu/csc/" TargetMode="External"/><Relationship Id="rId13" Type="http://schemas.openxmlformats.org/officeDocument/2006/relationships/hyperlink" Target="http://ccs.osu.edu" TargetMode="External"/><Relationship Id="rId18" Type="http://schemas.openxmlformats.org/officeDocument/2006/relationships/header" Target="header2.xml"/><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mailto:dsivakoff@stat.osu.edu" TargetMode="External"/><Relationship Id="rId12" Type="http://schemas.openxmlformats.org/officeDocument/2006/relationships/hyperlink" Target="mailto:titleix@osu.edu" TargetMode="External"/><Relationship Id="rId17" Type="http://schemas.openxmlformats.org/officeDocument/2006/relationships/header" Target="header1.xml"/><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s://community.canvaslms.com/docs/DOC-2061"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itleix.osu.ed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ds.osu.edu/" TargetMode="External"/><Relationship Id="rId23" Type="http://schemas.openxmlformats.org/officeDocument/2006/relationships/fontTable" Target="fontTable.xml"/><Relationship Id="rId10" Type="http://schemas.openxmlformats.org/officeDocument/2006/relationships/hyperlink" Target="https://oaa.osu.edu/religious-holidays-holy-days-and-observances"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equity@osu.edu" TargetMode="External"/><Relationship Id="rId14" Type="http://schemas.openxmlformats.org/officeDocument/2006/relationships/hyperlink" Target="mailto:slds@osu.edu"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4" ma:contentTypeDescription="Create a new document." ma:contentTypeScope="" ma:versionID="ffc469458740c2b35f40c71f67df17a0">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9ef9a514fbf5e86cf62bb1924013f93b"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5EC0A4-EF5F-4F76-BBAA-9928BD7C47B7}"/>
</file>

<file path=customXml/itemProps2.xml><?xml version="1.0" encoding="utf-8"?>
<ds:datastoreItem xmlns:ds="http://schemas.openxmlformats.org/officeDocument/2006/customXml" ds:itemID="{1CDA8BF8-2972-4E99-A340-55B0317DDC21}"/>
</file>

<file path=docProps/app.xml><?xml version="1.0" encoding="utf-8"?>
<Properties xmlns="http://schemas.openxmlformats.org/officeDocument/2006/extended-properties" xmlns:vt="http://schemas.openxmlformats.org/officeDocument/2006/docPropsVTypes">
  <Template>Normal.dotm</Template>
  <TotalTime>532</TotalTime>
  <Pages>7</Pages>
  <Words>1875</Words>
  <Characters>10693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Sivakoff, David J.</dc:creator>
  <cp:keywords/>
  <dc:description/>
  <cp:lastModifiedBy>Sivakoff, David</cp:lastModifiedBy>
  <cp:revision>102</cp:revision>
  <cp:lastPrinted>2020-08-27T14:18:00Z</cp:lastPrinted>
  <dcterms:created xsi:type="dcterms:W3CDTF">2020-08-17T16:27:00Z</dcterms:created>
  <dcterms:modified xsi:type="dcterms:W3CDTF">2024-08-26T01:15:00Z</dcterms:modified>
</cp:coreProperties>
</file>